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B581" w14:textId="5BBF64EA" w:rsidR="00E230DC" w:rsidRDefault="00316B68" w:rsidP="002A4BA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0AE5F84C" wp14:editId="3373329C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4A0">
        <w:t xml:space="preserve">CCDM </w:t>
      </w:r>
      <w:r w:rsidR="00FE172B">
        <w:t>c</w:t>
      </w:r>
      <w:r w:rsidR="002034A0">
        <w:t xml:space="preserve">ouncil </w:t>
      </w:r>
      <w:r w:rsidR="000D663E">
        <w:t>t</w:t>
      </w:r>
      <w:r w:rsidR="002034A0">
        <w:t xml:space="preserve">erms of </w:t>
      </w:r>
      <w:r w:rsidR="000D663E">
        <w:t>r</w:t>
      </w:r>
      <w:r w:rsidR="002034A0">
        <w:t>eference</w:t>
      </w:r>
    </w:p>
    <w:p w14:paraId="51FE9D30" w14:textId="77777777" w:rsidR="002034A0" w:rsidRDefault="002034A0" w:rsidP="00096140">
      <w:pPr>
        <w:pStyle w:val="Heading1"/>
      </w:pPr>
      <w:r>
        <w:t>Purpose</w:t>
      </w:r>
    </w:p>
    <w:p w14:paraId="2FE129EF" w14:textId="599116C5" w:rsidR="002034A0" w:rsidRPr="00AC5BF3" w:rsidRDefault="002034A0" w:rsidP="00FE172B">
      <w:r w:rsidRPr="00AC5BF3">
        <w:t xml:space="preserve">The CCDM </w:t>
      </w:r>
      <w:r w:rsidR="00FE172B" w:rsidRPr="00AC5BF3">
        <w:t>c</w:t>
      </w:r>
      <w:r w:rsidRPr="00AC5BF3">
        <w:t>ouncil is a permanent structure that governs care capacity and demand management</w:t>
      </w:r>
      <w:r w:rsidR="00491974" w:rsidRPr="00AC5BF3">
        <w:t xml:space="preserve"> for the organisation</w:t>
      </w:r>
      <w:r w:rsidRPr="00AC5BF3">
        <w:t xml:space="preserve">. The </w:t>
      </w:r>
      <w:r w:rsidR="00FE172B" w:rsidRPr="00AC5BF3">
        <w:t>c</w:t>
      </w:r>
      <w:r w:rsidRPr="00AC5BF3">
        <w:t xml:space="preserve">ouncil ensures </w:t>
      </w:r>
      <w:r w:rsidR="00F2201C" w:rsidRPr="00AC5BF3">
        <w:t>quality work environments</w:t>
      </w:r>
      <w:r w:rsidR="00581F64" w:rsidRPr="00AC5BF3">
        <w:t>, quality patient care</w:t>
      </w:r>
      <w:r w:rsidRPr="00AC5BF3">
        <w:t xml:space="preserve"> </w:t>
      </w:r>
      <w:r w:rsidR="00581F64" w:rsidRPr="00AC5BF3">
        <w:t xml:space="preserve">and best use of resources </w:t>
      </w:r>
      <w:r w:rsidRPr="00AC5BF3">
        <w:t>by</w:t>
      </w:r>
      <w:r w:rsidR="00581F64" w:rsidRPr="00AC5BF3">
        <w:t xml:space="preserve"> meeting the CCDM </w:t>
      </w:r>
      <w:r w:rsidR="0064487C" w:rsidRPr="00AC5BF3">
        <w:t>programme s</w:t>
      </w:r>
      <w:r w:rsidR="00581F64" w:rsidRPr="00AC5BF3">
        <w:t xml:space="preserve">tandards. This is achieved </w:t>
      </w:r>
      <w:r w:rsidR="00491974" w:rsidRPr="00AC5BF3">
        <w:t xml:space="preserve">in partnership with the health unions </w:t>
      </w:r>
      <w:r w:rsidR="00581F64" w:rsidRPr="00AC5BF3">
        <w:t>through</w:t>
      </w:r>
      <w:r w:rsidRPr="00AC5BF3">
        <w:t>:</w:t>
      </w:r>
    </w:p>
    <w:p w14:paraId="6C128B17" w14:textId="1D9DD223" w:rsidR="002034A0" w:rsidRPr="00AC5BF3" w:rsidRDefault="002034A0" w:rsidP="00FE172B">
      <w:pPr>
        <w:pStyle w:val="ListParagraph"/>
        <w:numPr>
          <w:ilvl w:val="0"/>
          <w:numId w:val="11"/>
        </w:numPr>
        <w:spacing w:before="200" w:after="200"/>
      </w:pPr>
      <w:r w:rsidRPr="00AC5BF3">
        <w:t>Overseeing the</w:t>
      </w:r>
      <w:r w:rsidR="00581F64" w:rsidRPr="00AC5BF3">
        <w:t xml:space="preserve"> timely</w:t>
      </w:r>
      <w:r w:rsidRPr="00AC5BF3">
        <w:t xml:space="preserve"> implementation of the CCDM </w:t>
      </w:r>
      <w:r w:rsidR="0064487C" w:rsidRPr="00AC5BF3">
        <w:t>p</w:t>
      </w:r>
      <w:r w:rsidRPr="00AC5BF3">
        <w:t>rogramme.</w:t>
      </w:r>
    </w:p>
    <w:p w14:paraId="1E6EE652" w14:textId="7BA70833" w:rsidR="002034A0" w:rsidRPr="00AC5BF3" w:rsidRDefault="00D60ECE" w:rsidP="00FE172B">
      <w:pPr>
        <w:pStyle w:val="ListParagraph"/>
        <w:numPr>
          <w:ilvl w:val="0"/>
          <w:numId w:val="11"/>
        </w:numPr>
        <w:spacing w:before="200" w:after="200"/>
      </w:pPr>
      <w:r w:rsidRPr="00AC5BF3">
        <w:t>Monitor</w:t>
      </w:r>
      <w:r w:rsidR="00581F64" w:rsidRPr="00AC5BF3">
        <w:t>ing</w:t>
      </w:r>
      <w:r w:rsidR="002034A0" w:rsidRPr="00AC5BF3">
        <w:t xml:space="preserve"> how well the DHB is matching demand with capacity </w:t>
      </w:r>
      <w:r w:rsidRPr="00AC5BF3">
        <w:t>on an ongoing basis</w:t>
      </w:r>
      <w:r w:rsidR="002034A0" w:rsidRPr="00AC5BF3">
        <w:t>.</w:t>
      </w:r>
    </w:p>
    <w:p w14:paraId="3D0CE355" w14:textId="0FC91961" w:rsidR="00704CAF" w:rsidRPr="00AC5BF3" w:rsidRDefault="00704CAF" w:rsidP="00FE172B">
      <w:pPr>
        <w:pStyle w:val="ListParagraph"/>
        <w:numPr>
          <w:ilvl w:val="0"/>
          <w:numId w:val="11"/>
        </w:numPr>
        <w:spacing w:before="200" w:after="200"/>
      </w:pPr>
      <w:r w:rsidRPr="00AC5BF3">
        <w:t>Ensuring CCDM activities unfold in a logical, organised and efficient way.</w:t>
      </w:r>
    </w:p>
    <w:p w14:paraId="1F86A019" w14:textId="51C7DEE9" w:rsidR="002034A0" w:rsidRDefault="0064487C" w:rsidP="00096140">
      <w:pPr>
        <w:pStyle w:val="Heading1"/>
      </w:pPr>
      <w:r>
        <w:t>Reporting s</w:t>
      </w:r>
      <w:r w:rsidR="002034A0">
        <w:t>tructure</w:t>
      </w:r>
    </w:p>
    <w:p w14:paraId="0AB89D6D" w14:textId="27198780" w:rsidR="002034A0" w:rsidRDefault="002034A0" w:rsidP="002034A0">
      <w:r w:rsidRPr="00AC5BF3">
        <w:rPr>
          <w:highlight w:val="lightGray"/>
        </w:rPr>
        <w:t>&lt;Insert organisational diagram of CCDM governance&gt;</w:t>
      </w:r>
      <w:r w:rsidR="00D435C0">
        <w:t xml:space="preserve"> Example:</w:t>
      </w:r>
    </w:p>
    <w:p w14:paraId="677C16DE" w14:textId="4E972089" w:rsidR="00D60ECE" w:rsidRPr="000001D3" w:rsidRDefault="00252273" w:rsidP="002034A0">
      <w:r>
        <w:rPr>
          <w:noProof/>
          <w:lang w:eastAsia="en-NZ"/>
        </w:rPr>
        <w:drawing>
          <wp:inline distT="0" distB="0" distL="0" distR="0" wp14:anchorId="16C80DF9" wp14:editId="1E50FA45">
            <wp:extent cx="5486400" cy="310515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C5E3DCC" w14:textId="44306881" w:rsidR="002034A0" w:rsidRPr="00AC5BF3" w:rsidRDefault="0064487C" w:rsidP="00AC5BF3">
      <w:pPr>
        <w:pStyle w:val="Heading1"/>
      </w:pPr>
      <w:r w:rsidRPr="00AC5BF3">
        <w:t>Key t</w:t>
      </w:r>
      <w:r w:rsidR="002034A0" w:rsidRPr="00AC5BF3">
        <w:t>asks</w:t>
      </w:r>
      <w:r w:rsidRPr="00AC5BF3">
        <w:t>/r</w:t>
      </w:r>
      <w:r w:rsidR="00096140" w:rsidRPr="00AC5BF3">
        <w:t>ole</w:t>
      </w:r>
    </w:p>
    <w:p w14:paraId="66757AF2" w14:textId="1326712E" w:rsidR="003B734F" w:rsidRDefault="003B734F" w:rsidP="003B734F">
      <w:pPr>
        <w:pStyle w:val="Bullets"/>
      </w:pPr>
      <w:r>
        <w:t>Develop a strategy for implementing CCD</w:t>
      </w:r>
      <w:r w:rsidR="00E83F14">
        <w:t xml:space="preserve">M consistent with DHB goals and </w:t>
      </w:r>
      <w:r>
        <w:t>priorities.</w:t>
      </w:r>
    </w:p>
    <w:p w14:paraId="7477C313" w14:textId="1C274E47" w:rsidR="002B1300" w:rsidRPr="00EB203E" w:rsidRDefault="002B1300" w:rsidP="002B1300">
      <w:pPr>
        <w:pStyle w:val="Bullets"/>
      </w:pPr>
      <w:r>
        <w:t>Complete annu</w:t>
      </w:r>
      <w:r w:rsidR="0064487C">
        <w:t>al assessment against the CCDM p</w:t>
      </w:r>
      <w:r>
        <w:t xml:space="preserve">rogramme </w:t>
      </w:r>
      <w:r w:rsidR="0064487C">
        <w:t>s</w:t>
      </w:r>
      <w:r>
        <w:t>tandards to inform the annual work plan.</w:t>
      </w:r>
    </w:p>
    <w:p w14:paraId="43FA8CD3" w14:textId="77777777" w:rsidR="002034A0" w:rsidRDefault="003B734F" w:rsidP="003B734F">
      <w:pPr>
        <w:pStyle w:val="Bullets"/>
      </w:pPr>
      <w:r>
        <w:t xml:space="preserve">Endorse </w:t>
      </w:r>
      <w:r w:rsidR="002034A0">
        <w:t>work plan</w:t>
      </w:r>
      <w:r>
        <w:t>s</w:t>
      </w:r>
      <w:r w:rsidR="002034A0">
        <w:t xml:space="preserve"> for programme implementation.</w:t>
      </w:r>
    </w:p>
    <w:p w14:paraId="7DF95E9A" w14:textId="77777777" w:rsidR="002034A0" w:rsidRDefault="002034A0" w:rsidP="003B734F">
      <w:pPr>
        <w:pStyle w:val="Bullets"/>
      </w:pPr>
      <w:r>
        <w:t>Assign roles, responsibilities and timelines for implementation.</w:t>
      </w:r>
    </w:p>
    <w:p w14:paraId="62AF45FC" w14:textId="191103BA" w:rsidR="002034A0" w:rsidRPr="00EB203E" w:rsidRDefault="002034A0" w:rsidP="003B734F">
      <w:pPr>
        <w:pStyle w:val="Bullets"/>
      </w:pPr>
      <w:r w:rsidRPr="00EB203E">
        <w:t xml:space="preserve">Monitor and evaluate the </w:t>
      </w:r>
      <w:bookmarkStart w:id="0" w:name="_GoBack"/>
      <w:bookmarkEnd w:id="0"/>
      <w:r w:rsidRPr="00EB203E">
        <w:t xml:space="preserve">progress of the CCDM </w:t>
      </w:r>
      <w:r>
        <w:t xml:space="preserve">work </w:t>
      </w:r>
      <w:r w:rsidR="0030294A">
        <w:t>plan</w:t>
      </w:r>
      <w:r w:rsidR="004771BB">
        <w:t>.</w:t>
      </w:r>
    </w:p>
    <w:p w14:paraId="791CC11D" w14:textId="298AD065" w:rsidR="000D663E" w:rsidRDefault="002034A0" w:rsidP="003B734F">
      <w:pPr>
        <w:pStyle w:val="Bullets"/>
      </w:pPr>
      <w:r>
        <w:t>Provide resources and remove barriers to programme implementation.</w:t>
      </w:r>
    </w:p>
    <w:p w14:paraId="4D696BA3" w14:textId="77777777" w:rsidR="002034A0" w:rsidRPr="000D663E" w:rsidRDefault="002034A0" w:rsidP="000D663E"/>
    <w:p w14:paraId="5F297D4E" w14:textId="77777777" w:rsidR="002034A0" w:rsidRDefault="002034A0" w:rsidP="003B734F">
      <w:pPr>
        <w:pStyle w:val="Bullets"/>
      </w:pPr>
      <w:r>
        <w:lastRenderedPageBreak/>
        <w:t>Deploy effective change management processes in accordance with MECA agreements.</w:t>
      </w:r>
    </w:p>
    <w:p w14:paraId="55B8F845" w14:textId="77777777" w:rsidR="002034A0" w:rsidRPr="00EB203E" w:rsidRDefault="002034A0" w:rsidP="003B734F">
      <w:pPr>
        <w:pStyle w:val="Bullets"/>
      </w:pPr>
      <w:r>
        <w:t xml:space="preserve">Ensure </w:t>
      </w:r>
      <w:r w:rsidRPr="00EB203E">
        <w:t xml:space="preserve">partnership processes and practices </w:t>
      </w:r>
      <w:r>
        <w:t>are managed effectively.</w:t>
      </w:r>
    </w:p>
    <w:p w14:paraId="34194E3A" w14:textId="77777777" w:rsidR="002034A0" w:rsidRDefault="0030294A" w:rsidP="003B734F">
      <w:pPr>
        <w:pStyle w:val="Bullets"/>
      </w:pPr>
      <w:r>
        <w:t xml:space="preserve">Make timely decisions and hold staff to account. </w:t>
      </w:r>
    </w:p>
    <w:p w14:paraId="49DAD4C5" w14:textId="7071698E" w:rsidR="00ED57C4" w:rsidRDefault="00ED57C4" w:rsidP="00ED57C4">
      <w:pPr>
        <w:pStyle w:val="Bullets"/>
      </w:pPr>
      <w:r>
        <w:t>Develop a c</w:t>
      </w:r>
      <w:r w:rsidR="002B1300">
        <w:t>ommunication</w:t>
      </w:r>
      <w:r>
        <w:t xml:space="preserve"> strategy with </w:t>
      </w:r>
      <w:r w:rsidR="00573DAD">
        <w:t>all key stakeholders</w:t>
      </w:r>
      <w:r>
        <w:t>.</w:t>
      </w:r>
    </w:p>
    <w:p w14:paraId="6B217144" w14:textId="77777777" w:rsidR="002034A0" w:rsidRDefault="002034A0" w:rsidP="003B734F">
      <w:pPr>
        <w:pStyle w:val="Bullets"/>
      </w:pPr>
      <w:r>
        <w:t>Report</w:t>
      </w:r>
      <w:r w:rsidR="00ED57C4">
        <w:t xml:space="preserve"> monthly</w:t>
      </w:r>
      <w:r>
        <w:t xml:space="preserve"> to Chief Executive on programme implementation progress and care capacity demand management outcomes.</w:t>
      </w:r>
    </w:p>
    <w:p w14:paraId="0A9B1A98" w14:textId="3C15773A" w:rsidR="00A07D09" w:rsidRDefault="00A07D09" w:rsidP="003B734F">
      <w:pPr>
        <w:pStyle w:val="Bullets"/>
      </w:pPr>
      <w:r>
        <w:t xml:space="preserve">Endorse </w:t>
      </w:r>
      <w:r w:rsidR="005F11B1">
        <w:t xml:space="preserve">the </w:t>
      </w:r>
      <w:r w:rsidR="0064487C">
        <w:t>quarterly</w:t>
      </w:r>
      <w:r w:rsidR="005F11B1">
        <w:t xml:space="preserve"> </w:t>
      </w:r>
      <w:r w:rsidR="0064487C">
        <w:t>report</w:t>
      </w:r>
      <w:r w:rsidR="00D435C0">
        <w:t xml:space="preserve"> </w:t>
      </w:r>
      <w:r>
        <w:t xml:space="preserve">to </w:t>
      </w:r>
      <w:r w:rsidR="00D435C0">
        <w:t xml:space="preserve">the </w:t>
      </w:r>
      <w:r w:rsidR="00795823">
        <w:t xml:space="preserve">SSHW </w:t>
      </w:r>
      <w:r>
        <w:t>Governance Group</w:t>
      </w:r>
      <w:r w:rsidR="005F11B1">
        <w:t>.</w:t>
      </w:r>
    </w:p>
    <w:p w14:paraId="7D032686" w14:textId="77777777" w:rsidR="002034A0" w:rsidRDefault="00ED57C4" w:rsidP="003B734F">
      <w:pPr>
        <w:pStyle w:val="Bullets"/>
      </w:pPr>
      <w:r>
        <w:t>Ensure</w:t>
      </w:r>
      <w:r w:rsidR="002034A0">
        <w:t xml:space="preserve"> local data councils </w:t>
      </w:r>
      <w:r>
        <w:t xml:space="preserve">are set up </w:t>
      </w:r>
      <w:r w:rsidR="002034A0">
        <w:t>and reporting framework</w:t>
      </w:r>
      <w:r>
        <w:t xml:space="preserve"> established</w:t>
      </w:r>
      <w:r w:rsidR="002034A0">
        <w:t>.</w:t>
      </w:r>
    </w:p>
    <w:p w14:paraId="7CE9E760" w14:textId="77777777" w:rsidR="002034A0" w:rsidRDefault="00ED57C4" w:rsidP="003B734F">
      <w:pPr>
        <w:pStyle w:val="Bullets"/>
      </w:pPr>
      <w:r>
        <w:t>Endorse</w:t>
      </w:r>
      <w:r w:rsidR="002034A0">
        <w:t xml:space="preserve"> and monitor core data set reporting.</w:t>
      </w:r>
      <w:r w:rsidR="002034A0" w:rsidRPr="00F91052">
        <w:t xml:space="preserve"> </w:t>
      </w:r>
    </w:p>
    <w:p w14:paraId="71A972A6" w14:textId="4B049209" w:rsidR="005F11B1" w:rsidRDefault="005F11B1" w:rsidP="005F11B1">
      <w:pPr>
        <w:pStyle w:val="Bullets"/>
      </w:pPr>
      <w:r>
        <w:t>Review and feedback on progress reports from local data council and working groups.</w:t>
      </w:r>
    </w:p>
    <w:p w14:paraId="7BA5EA94" w14:textId="1B81AAFF" w:rsidR="00B64982" w:rsidRDefault="00B64982" w:rsidP="00B64982">
      <w:pPr>
        <w:pStyle w:val="Bullets"/>
      </w:pPr>
      <w:r>
        <w:t xml:space="preserve">Ensure </w:t>
      </w:r>
      <w:r w:rsidRPr="00AC5BF3">
        <w:t xml:space="preserve">the </w:t>
      </w:r>
      <w:r w:rsidR="00AC5BF3" w:rsidRPr="00AC5BF3">
        <w:t>s</w:t>
      </w:r>
      <w:r w:rsidRPr="00AC5BF3">
        <w:t xml:space="preserve">oftware </w:t>
      </w:r>
      <w:r w:rsidR="00AC5BF3" w:rsidRPr="00AC5BF3">
        <w:t>standard operating procedures</w:t>
      </w:r>
      <w:r w:rsidRPr="00AC5BF3">
        <w:t xml:space="preserve"> are </w:t>
      </w:r>
      <w:r>
        <w:t>adhered to.</w:t>
      </w:r>
    </w:p>
    <w:p w14:paraId="345E4217" w14:textId="77777777" w:rsidR="00ED57C4" w:rsidRDefault="002034A0" w:rsidP="00ED57C4">
      <w:pPr>
        <w:pStyle w:val="Bullets"/>
      </w:pPr>
      <w:r>
        <w:t>Act</w:t>
      </w:r>
      <w:r w:rsidR="00ED57C4">
        <w:t>ion</w:t>
      </w:r>
      <w:r>
        <w:t xml:space="preserve"> findings from </w:t>
      </w:r>
      <w:r w:rsidR="00ED57C4">
        <w:t xml:space="preserve">the </w:t>
      </w:r>
      <w:r>
        <w:t>staffing methodology.</w:t>
      </w:r>
      <w:r w:rsidR="00ED57C4" w:rsidRPr="00ED57C4">
        <w:t xml:space="preserve"> </w:t>
      </w:r>
    </w:p>
    <w:p w14:paraId="1F1A3BB5" w14:textId="77777777" w:rsidR="00ED57C4" w:rsidRDefault="00ED57C4" w:rsidP="00ED57C4">
      <w:pPr>
        <w:pStyle w:val="Bullets"/>
      </w:pPr>
      <w:r>
        <w:t>D</w:t>
      </w:r>
      <w:r w:rsidRPr="00EB203E">
        <w:t>evelop internal expertise</w:t>
      </w:r>
      <w:r>
        <w:t xml:space="preserve"> in care capacity demand management at all levels of the organisation.</w:t>
      </w:r>
    </w:p>
    <w:p w14:paraId="3BA634C9" w14:textId="3256B1FE" w:rsidR="001812CD" w:rsidRDefault="001812CD" w:rsidP="001812CD">
      <w:pPr>
        <w:pStyle w:val="Bullets"/>
      </w:pPr>
      <w:r>
        <w:t>Identify projects that intersect with care capacity demand management and programme implementation.</w:t>
      </w:r>
    </w:p>
    <w:p w14:paraId="3214AB71" w14:textId="77777777" w:rsidR="002034A0" w:rsidRDefault="002034A0" w:rsidP="00096140">
      <w:pPr>
        <w:pStyle w:val="Heading1"/>
      </w:pPr>
      <w:r w:rsidRPr="00476789">
        <w:t>Membersh</w:t>
      </w:r>
      <w:r>
        <w:t xml:space="preserve">ip </w:t>
      </w:r>
    </w:p>
    <w:tbl>
      <w:tblPr>
        <w:tblStyle w:val="LightList-Accent6"/>
        <w:tblW w:w="0" w:type="auto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4505"/>
        <w:gridCol w:w="4495"/>
      </w:tblGrid>
      <w:tr w:rsidR="001320D1" w14:paraId="444B1264" w14:textId="77777777" w:rsidTr="0008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79F53"/>
          </w:tcPr>
          <w:p w14:paraId="5E01CE30" w14:textId="229927CB" w:rsidR="003B734F" w:rsidRDefault="001D1189" w:rsidP="003A3B72">
            <w:r>
              <w:t>Name/t</w:t>
            </w:r>
            <w:r w:rsidR="003B734F">
              <w:t>itle</w:t>
            </w:r>
          </w:p>
        </w:tc>
        <w:tc>
          <w:tcPr>
            <w:tcW w:w="4495" w:type="dxa"/>
            <w:shd w:val="clear" w:color="auto" w:fill="A79F53"/>
          </w:tcPr>
          <w:p w14:paraId="064FF3DD" w14:textId="24305F39" w:rsidR="003B734F" w:rsidRDefault="003B734F" w:rsidP="00FE1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in </w:t>
            </w:r>
            <w:r w:rsidR="00FE172B">
              <w:t>c</w:t>
            </w:r>
            <w:r>
              <w:t>ouncil</w:t>
            </w:r>
          </w:p>
        </w:tc>
      </w:tr>
      <w:tr w:rsidR="001320D1" w14:paraId="4B5F6E2C" w14:textId="77777777" w:rsidTr="00121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0D6D82" w14:textId="77777777" w:rsidR="003B734F" w:rsidRPr="0030294A" w:rsidRDefault="003B734F" w:rsidP="0030294A">
            <w:pPr>
              <w:rPr>
                <w:b w:val="0"/>
              </w:rPr>
            </w:pPr>
            <w:r w:rsidRPr="0030294A">
              <w:rPr>
                <w:b w:val="0"/>
              </w:rPr>
              <w:t xml:space="preserve">Chief Operating </w:t>
            </w:r>
            <w:r w:rsidR="001320D1">
              <w:rPr>
                <w:b w:val="0"/>
              </w:rPr>
              <w:t>Officer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2ECC47" w14:textId="77777777" w:rsidR="003B734F" w:rsidRDefault="001320D1" w:rsidP="001D1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Chair/co-chair, set strategy, make decisions, remove barriers, ensure accountability</w:t>
            </w:r>
          </w:p>
        </w:tc>
      </w:tr>
      <w:tr w:rsidR="001320D1" w14:paraId="3EB21629" w14:textId="77777777" w:rsidTr="0012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7127889" w14:textId="77777777" w:rsidR="001320D1" w:rsidRPr="0030294A" w:rsidRDefault="001320D1" w:rsidP="001320D1">
            <w:pPr>
              <w:rPr>
                <w:b w:val="0"/>
              </w:rPr>
            </w:pPr>
            <w:r w:rsidRPr="0030294A">
              <w:rPr>
                <w:b w:val="0"/>
              </w:rPr>
              <w:t>Executive Director Nursing and Midwifery</w:t>
            </w:r>
          </w:p>
        </w:tc>
        <w:tc>
          <w:tcPr>
            <w:tcW w:w="4495" w:type="dxa"/>
          </w:tcPr>
          <w:p w14:paraId="0AA6DE7D" w14:textId="77777777" w:rsidR="001320D1" w:rsidRDefault="001320D1" w:rsidP="0013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Chair/co-chair, set strategy, make decisions, remove barriers, ensure accountability</w:t>
            </w:r>
          </w:p>
        </w:tc>
      </w:tr>
      <w:tr w:rsidR="00057608" w14:paraId="472279FA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8CD963" w14:textId="5C74C6B9" w:rsidR="00057608" w:rsidRPr="0030294A" w:rsidRDefault="00057608" w:rsidP="005D3C82">
            <w:pPr>
              <w:rPr>
                <w:b w:val="0"/>
              </w:rPr>
            </w:pPr>
            <w:r w:rsidRPr="0030294A">
              <w:rPr>
                <w:b w:val="0"/>
              </w:rPr>
              <w:t xml:space="preserve">Health Union </w:t>
            </w:r>
            <w:r w:rsidRPr="00057608">
              <w:rPr>
                <w:b w:val="0"/>
              </w:rPr>
              <w:t xml:space="preserve">representatives (NZNO, PSA, </w:t>
            </w:r>
            <w:proofErr w:type="spellStart"/>
            <w:r w:rsidRPr="00057608">
              <w:rPr>
                <w:b w:val="0"/>
              </w:rPr>
              <w:t>MERAS</w:t>
            </w:r>
            <w:proofErr w:type="spellEnd"/>
            <w:r w:rsidRPr="00057608">
              <w:rPr>
                <w:b w:val="0"/>
              </w:rPr>
              <w:t xml:space="preserve"> organisers, professional advisers and delegates)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7C785E" w14:textId="1B68C8CE" w:rsidR="00057608" w:rsidRDefault="00057608" w:rsidP="005D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Chair/co-chair, </w:t>
            </w:r>
            <w:r w:rsidR="00865471">
              <w:t xml:space="preserve">set strategy, make decisions, remove barriers, ensure accountability, </w:t>
            </w:r>
            <w:r>
              <w:t>represent members, work in partnership, advise on MECA entitlements</w:t>
            </w:r>
          </w:p>
        </w:tc>
      </w:tr>
      <w:tr w:rsidR="001320D1" w14:paraId="43234F7B" w14:textId="77777777" w:rsidTr="00121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108F7F0" w14:textId="77777777" w:rsidR="001320D1" w:rsidRPr="0030294A" w:rsidRDefault="001320D1" w:rsidP="001320D1">
            <w:pPr>
              <w:rPr>
                <w:b w:val="0"/>
              </w:rPr>
            </w:pPr>
            <w:r w:rsidRPr="0030294A">
              <w:rPr>
                <w:b w:val="0"/>
              </w:rPr>
              <w:t>Chief Medical Officer</w:t>
            </w:r>
          </w:p>
        </w:tc>
        <w:tc>
          <w:tcPr>
            <w:tcW w:w="4495" w:type="dxa"/>
          </w:tcPr>
          <w:p w14:paraId="601C923E" w14:textId="77777777" w:rsidR="001320D1" w:rsidRDefault="001320D1" w:rsidP="0013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strategy, make decisions, remove barriers, ensure accountability</w:t>
            </w:r>
          </w:p>
        </w:tc>
      </w:tr>
      <w:tr w:rsidR="00522C00" w14:paraId="34EF4AAD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8AD929" w14:textId="6A303076" w:rsidR="00522C00" w:rsidRPr="0030294A" w:rsidRDefault="001D1189" w:rsidP="009629EE">
            <w:pPr>
              <w:rPr>
                <w:b w:val="0"/>
              </w:rPr>
            </w:pPr>
            <w:r>
              <w:rPr>
                <w:b w:val="0"/>
              </w:rPr>
              <w:t>Allied health l</w:t>
            </w:r>
            <w:r w:rsidR="00522C00" w:rsidRPr="0030294A">
              <w:rPr>
                <w:b w:val="0"/>
              </w:rPr>
              <w:t>eadership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B9AB58" w14:textId="77777777" w:rsidR="00522C00" w:rsidRDefault="00522C00" w:rsidP="00962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professional advice in line with workforce strategy/service goals</w:t>
            </w:r>
          </w:p>
        </w:tc>
      </w:tr>
      <w:tr w:rsidR="001320D1" w14:paraId="667F450A" w14:textId="77777777" w:rsidTr="005C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3CACFE4C" w14:textId="77777777" w:rsidR="001320D1" w:rsidRPr="0030294A" w:rsidRDefault="001320D1" w:rsidP="001320D1">
            <w:pPr>
              <w:rPr>
                <w:b w:val="0"/>
              </w:rPr>
            </w:pPr>
            <w:r w:rsidRPr="0030294A">
              <w:rPr>
                <w:b w:val="0"/>
              </w:rPr>
              <w:t>Manager IT</w:t>
            </w:r>
          </w:p>
        </w:tc>
        <w:tc>
          <w:tcPr>
            <w:tcW w:w="4495" w:type="dxa"/>
          </w:tcPr>
          <w:p w14:paraId="53A47091" w14:textId="77777777" w:rsidR="001320D1" w:rsidRDefault="0064714D" w:rsidP="0013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 resources, remove barriers, prioritise CCDM as per work plan</w:t>
            </w:r>
          </w:p>
        </w:tc>
      </w:tr>
      <w:tr w:rsidR="001320D1" w14:paraId="0412E39A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886CB8" w14:textId="77777777" w:rsidR="001320D1" w:rsidRPr="0030294A" w:rsidRDefault="001320D1" w:rsidP="001320D1">
            <w:pPr>
              <w:rPr>
                <w:b w:val="0"/>
              </w:rPr>
            </w:pPr>
            <w:r w:rsidRPr="0030294A">
              <w:rPr>
                <w:b w:val="0"/>
              </w:rPr>
              <w:t>Manager HR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BFB1BF" w14:textId="77777777" w:rsidR="001320D1" w:rsidRDefault="0064714D" w:rsidP="0013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Advise on employment relations, link to workforce strategy, assign resources</w:t>
            </w:r>
          </w:p>
        </w:tc>
      </w:tr>
      <w:tr w:rsidR="001320D1" w14:paraId="2A57A41C" w14:textId="77777777" w:rsidTr="005C0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3B23E1F" w14:textId="358C7C92" w:rsidR="001320D1" w:rsidRPr="0030294A" w:rsidRDefault="001D1189" w:rsidP="001320D1">
            <w:pPr>
              <w:rPr>
                <w:b w:val="0"/>
              </w:rPr>
            </w:pPr>
            <w:r>
              <w:rPr>
                <w:b w:val="0"/>
              </w:rPr>
              <w:t>Manager c</w:t>
            </w:r>
            <w:r w:rsidR="001320D1" w:rsidRPr="0030294A">
              <w:rPr>
                <w:b w:val="0"/>
              </w:rPr>
              <w:t>ommunications</w:t>
            </w:r>
          </w:p>
        </w:tc>
        <w:tc>
          <w:tcPr>
            <w:tcW w:w="4495" w:type="dxa"/>
          </w:tcPr>
          <w:p w14:paraId="4806076C" w14:textId="77777777" w:rsidR="001320D1" w:rsidRDefault="0064714D" w:rsidP="00647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communication strategy, assign resources</w:t>
            </w:r>
          </w:p>
        </w:tc>
      </w:tr>
      <w:tr w:rsidR="00D85DDB" w14:paraId="63C4D2EF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735A16" w14:textId="271F591D" w:rsidR="00D85DDB" w:rsidRDefault="001D1189" w:rsidP="001D1189">
            <w:pPr>
              <w:rPr>
                <w:b w:val="0"/>
              </w:rPr>
            </w:pPr>
            <w:r>
              <w:rPr>
                <w:b w:val="0"/>
              </w:rPr>
              <w:t xml:space="preserve">Clinical manager </w:t>
            </w:r>
            <w:r w:rsidR="00D85DDB">
              <w:rPr>
                <w:b w:val="0"/>
              </w:rPr>
              <w:t>representative*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953ED56" w14:textId="0C9AD42F" w:rsidR="00D85DDB" w:rsidRDefault="001D1189" w:rsidP="001D1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Represent views of clinical nurse or midwife manager</w:t>
            </w:r>
            <w:r w:rsidR="00D85DDB">
              <w:t xml:space="preserve"> group</w:t>
            </w:r>
          </w:p>
        </w:tc>
      </w:tr>
      <w:tr w:rsidR="001320D1" w14:paraId="6F33DF5B" w14:textId="77777777" w:rsidTr="001D1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CBEC00B" w14:textId="0A9CEB2A" w:rsidR="001320D1" w:rsidRPr="001D1189" w:rsidRDefault="003F64CE" w:rsidP="001D1189">
            <w:pPr>
              <w:rPr>
                <w:b w:val="0"/>
              </w:rPr>
            </w:pPr>
            <w:r w:rsidRPr="001D1189">
              <w:rPr>
                <w:b w:val="0"/>
              </w:rPr>
              <w:t xml:space="preserve">Integrated </w:t>
            </w:r>
            <w:r w:rsidR="001D1189" w:rsidRPr="001D1189">
              <w:rPr>
                <w:b w:val="0"/>
              </w:rPr>
              <w:t>o</w:t>
            </w:r>
            <w:r w:rsidRPr="001D1189">
              <w:rPr>
                <w:b w:val="0"/>
              </w:rPr>
              <w:t xml:space="preserve">perations </w:t>
            </w:r>
            <w:r w:rsidR="001D1189" w:rsidRPr="001D1189">
              <w:rPr>
                <w:b w:val="0"/>
              </w:rPr>
              <w:t>c</w:t>
            </w:r>
            <w:r w:rsidRPr="001D1189">
              <w:rPr>
                <w:b w:val="0"/>
              </w:rPr>
              <w:t>entre r</w:t>
            </w:r>
            <w:r w:rsidR="001320D1" w:rsidRPr="001D1189">
              <w:rPr>
                <w:b w:val="0"/>
              </w:rPr>
              <w:t>epresentative</w:t>
            </w:r>
            <w:r w:rsidR="00827518" w:rsidRPr="001D1189">
              <w:rPr>
                <w:b w:val="0"/>
              </w:rPr>
              <w:t>*</w:t>
            </w:r>
            <w:r w:rsidR="001D1189" w:rsidRPr="001D1189">
              <w:rPr>
                <w:b w:val="0"/>
              </w:rPr>
              <w:t xml:space="preserve"> (e.g. Manager, Duty Nurse Manager)</w:t>
            </w:r>
          </w:p>
        </w:tc>
        <w:tc>
          <w:tcPr>
            <w:tcW w:w="4495" w:type="dxa"/>
          </w:tcPr>
          <w:p w14:paraId="4CDA5677" w14:textId="5A92DE12" w:rsidR="001320D1" w:rsidRDefault="001D1189" w:rsidP="0013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an organisational view of care capacity and patient demand</w:t>
            </w:r>
          </w:p>
        </w:tc>
      </w:tr>
      <w:tr w:rsidR="001320D1" w14:paraId="45AC29FA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A78DC2" w14:textId="147032A6" w:rsidR="001320D1" w:rsidRPr="0030294A" w:rsidRDefault="001320D1" w:rsidP="001320D1">
            <w:pPr>
              <w:rPr>
                <w:b w:val="0"/>
              </w:rPr>
            </w:pPr>
            <w:r w:rsidRPr="0030294A">
              <w:rPr>
                <w:b w:val="0"/>
              </w:rPr>
              <w:lastRenderedPageBreak/>
              <w:t>Service and/or operations manager representatives</w:t>
            </w:r>
            <w:r w:rsidR="00827518">
              <w:rPr>
                <w:b w:val="0"/>
              </w:rPr>
              <w:t>*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F62311" w14:textId="677CE17C" w:rsidR="001320D1" w:rsidRDefault="00DB317D" w:rsidP="00DB3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service/directorate perspective, prioritise working group activities</w:t>
            </w:r>
            <w:r w:rsidR="00474F78">
              <w:t>, remove barriers, write business cases</w:t>
            </w:r>
          </w:p>
        </w:tc>
      </w:tr>
      <w:tr w:rsidR="0064714D" w14:paraId="7E131FE7" w14:textId="77777777" w:rsidTr="001D1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8D33DC0" w14:textId="639A38E8" w:rsidR="0064714D" w:rsidRPr="001D1189" w:rsidRDefault="0064714D" w:rsidP="001320D1">
            <w:pPr>
              <w:rPr>
                <w:b w:val="0"/>
              </w:rPr>
            </w:pPr>
            <w:r w:rsidRPr="001D1189">
              <w:rPr>
                <w:b w:val="0"/>
              </w:rPr>
              <w:t>Nursing Leader</w:t>
            </w:r>
            <w:r w:rsidR="003F64CE" w:rsidRPr="001D1189">
              <w:rPr>
                <w:b w:val="0"/>
              </w:rPr>
              <w:t>ship</w:t>
            </w:r>
            <w:r w:rsidR="001D1189" w:rsidRPr="001D1189">
              <w:rPr>
                <w:b w:val="0"/>
              </w:rPr>
              <w:t xml:space="preserve"> (e.g. </w:t>
            </w:r>
            <w:proofErr w:type="spellStart"/>
            <w:r w:rsidR="001D1189" w:rsidRPr="001D1189">
              <w:rPr>
                <w:b w:val="0"/>
              </w:rPr>
              <w:t>ADON</w:t>
            </w:r>
            <w:proofErr w:type="spellEnd"/>
            <w:r w:rsidR="001D1189" w:rsidRPr="001D1189">
              <w:rPr>
                <w:b w:val="0"/>
              </w:rPr>
              <w:t>, Nursing Director)</w:t>
            </w:r>
          </w:p>
        </w:tc>
        <w:tc>
          <w:tcPr>
            <w:tcW w:w="4495" w:type="dxa"/>
          </w:tcPr>
          <w:p w14:paraId="5AF4D819" w14:textId="642E95B5" w:rsidR="0064714D" w:rsidRDefault="001D1189" w:rsidP="0013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3F64CE">
              <w:t>rovide professional advice in line with workforce strategy/service goals</w:t>
            </w:r>
          </w:p>
        </w:tc>
      </w:tr>
      <w:tr w:rsidR="001320D1" w14:paraId="47ED5881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BBE58B" w14:textId="77777777" w:rsidR="001320D1" w:rsidRPr="0030294A" w:rsidRDefault="001320D1" w:rsidP="001320D1">
            <w:pPr>
              <w:rPr>
                <w:b w:val="0"/>
              </w:rPr>
            </w:pPr>
            <w:r w:rsidRPr="0030294A">
              <w:rPr>
                <w:b w:val="0"/>
              </w:rPr>
              <w:t xml:space="preserve">TrendCare Coordinator 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61CC74" w14:textId="77777777" w:rsidR="001320D1" w:rsidRDefault="003F64CE" w:rsidP="0013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on acuity data, data accuracy and integrity</w:t>
            </w:r>
          </w:p>
        </w:tc>
      </w:tr>
      <w:tr w:rsidR="001320D1" w14:paraId="09833CED" w14:textId="77777777" w:rsidTr="001D1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76928F2" w14:textId="325E0E7E" w:rsidR="001320D1" w:rsidRPr="001D1189" w:rsidRDefault="001D1189" w:rsidP="001320D1">
            <w:pPr>
              <w:rPr>
                <w:b w:val="0"/>
              </w:rPr>
            </w:pPr>
            <w:r w:rsidRPr="001D1189">
              <w:rPr>
                <w:b w:val="0"/>
              </w:rPr>
              <w:t>Midwifery l</w:t>
            </w:r>
            <w:r w:rsidR="001320D1" w:rsidRPr="001D1189">
              <w:rPr>
                <w:b w:val="0"/>
              </w:rPr>
              <w:t>eadership</w:t>
            </w:r>
            <w:r w:rsidRPr="001D1189">
              <w:rPr>
                <w:b w:val="0"/>
              </w:rPr>
              <w:t xml:space="preserve"> (</w:t>
            </w:r>
            <w:r>
              <w:rPr>
                <w:b w:val="0"/>
              </w:rPr>
              <w:t xml:space="preserve">e.g. </w:t>
            </w:r>
            <w:proofErr w:type="spellStart"/>
            <w:r w:rsidRPr="001D1189">
              <w:rPr>
                <w:b w:val="0"/>
              </w:rPr>
              <w:t>ADOM</w:t>
            </w:r>
            <w:proofErr w:type="spellEnd"/>
            <w:r w:rsidRPr="001D1189">
              <w:rPr>
                <w:b w:val="0"/>
              </w:rPr>
              <w:t>, Midwifery Director)</w:t>
            </w:r>
          </w:p>
        </w:tc>
        <w:tc>
          <w:tcPr>
            <w:tcW w:w="4495" w:type="dxa"/>
          </w:tcPr>
          <w:p w14:paraId="1854D52F" w14:textId="75B2D590" w:rsidR="001320D1" w:rsidRDefault="001D1189" w:rsidP="001D1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3F64CE">
              <w:t>rovide professional advice in line with workforce strategy/service goals</w:t>
            </w:r>
          </w:p>
        </w:tc>
      </w:tr>
      <w:tr w:rsidR="001320D1" w14:paraId="5B4AE990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7C9475" w14:textId="3BB5FDB0" w:rsidR="001320D1" w:rsidRPr="0030294A" w:rsidRDefault="001D1189" w:rsidP="001320D1">
            <w:pPr>
              <w:rPr>
                <w:b w:val="0"/>
              </w:rPr>
            </w:pPr>
            <w:r>
              <w:rPr>
                <w:b w:val="0"/>
              </w:rPr>
              <w:t>Mental health l</w:t>
            </w:r>
            <w:r w:rsidR="001320D1" w:rsidRPr="0030294A">
              <w:rPr>
                <w:b w:val="0"/>
              </w:rPr>
              <w:t>eadership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5829DE" w14:textId="77777777" w:rsidR="001320D1" w:rsidRDefault="003F64CE" w:rsidP="0013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professional advice in line with workforce strategy/service goals</w:t>
            </w:r>
          </w:p>
        </w:tc>
      </w:tr>
      <w:tr w:rsidR="001320D1" w14:paraId="00408EE3" w14:textId="77777777" w:rsidTr="001D1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3EF10D4" w14:textId="77777777" w:rsidR="001320D1" w:rsidRPr="0030294A" w:rsidRDefault="001320D1" w:rsidP="001320D1">
            <w:pPr>
              <w:rPr>
                <w:b w:val="0"/>
              </w:rPr>
            </w:pPr>
            <w:r w:rsidRPr="0030294A">
              <w:rPr>
                <w:b w:val="0"/>
              </w:rPr>
              <w:t xml:space="preserve">CCDM Site Coordinator </w:t>
            </w:r>
          </w:p>
        </w:tc>
        <w:tc>
          <w:tcPr>
            <w:tcW w:w="4495" w:type="dxa"/>
          </w:tcPr>
          <w:p w14:paraId="656574D9" w14:textId="77777777" w:rsidR="001320D1" w:rsidRDefault="003F64CE" w:rsidP="00132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on work plans, agenda and documents</w:t>
            </w:r>
          </w:p>
        </w:tc>
      </w:tr>
      <w:tr w:rsidR="001320D1" w14:paraId="1AE14866" w14:textId="77777777" w:rsidTr="001D1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B65D13" w14:textId="77777777" w:rsidR="001320D1" w:rsidRPr="0030294A" w:rsidRDefault="003F64CE" w:rsidP="001320D1">
            <w:pPr>
              <w:rPr>
                <w:b w:val="0"/>
              </w:rPr>
            </w:pPr>
            <w:r>
              <w:rPr>
                <w:b w:val="0"/>
              </w:rPr>
              <w:t>SSHW Unit Programme Consultant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1D8E1A" w14:textId="77777777" w:rsidR="001320D1" w:rsidRDefault="003F64CE" w:rsidP="00132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expertise on CCDM components and process</w:t>
            </w:r>
          </w:p>
        </w:tc>
      </w:tr>
      <w:tr w:rsidR="001D1189" w14:paraId="641A60DC" w14:textId="77777777" w:rsidTr="00992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4E02FFC1" w14:textId="448952AC" w:rsidR="001D1189" w:rsidRPr="001D1189" w:rsidRDefault="001D1189" w:rsidP="001320D1">
            <w:pPr>
              <w:rPr>
                <w:b w:val="0"/>
                <w:sz w:val="18"/>
              </w:rPr>
            </w:pPr>
            <w:r w:rsidRPr="001D1189">
              <w:rPr>
                <w:b w:val="0"/>
                <w:sz w:val="18"/>
              </w:rPr>
              <w:t>*Representative are to be elected by peers and tenure reviewed annually.</w:t>
            </w:r>
          </w:p>
        </w:tc>
      </w:tr>
    </w:tbl>
    <w:p w14:paraId="0D128D0F" w14:textId="77777777" w:rsidR="00ED6ED6" w:rsidRDefault="00ED6ED6" w:rsidP="00ED6ED6">
      <w:pPr>
        <w:pStyle w:val="Bullets"/>
        <w:numPr>
          <w:ilvl w:val="0"/>
          <w:numId w:val="0"/>
        </w:numPr>
        <w:ind w:left="284"/>
      </w:pPr>
    </w:p>
    <w:p w14:paraId="5AA52894" w14:textId="1F166075" w:rsidR="00ED6ED6" w:rsidRDefault="00ED6ED6" w:rsidP="000444A2">
      <w:r w:rsidRPr="000444A2">
        <w:t>Other</w:t>
      </w:r>
      <w:r w:rsidRPr="00EB203E">
        <w:t xml:space="preserve"> members may be co-opted to the CCDM </w:t>
      </w:r>
      <w:r w:rsidR="00FE172B">
        <w:t>c</w:t>
      </w:r>
      <w:r w:rsidRPr="00EB203E">
        <w:t>ouncil</w:t>
      </w:r>
      <w:r w:rsidRPr="00EB203E">
        <w:rPr>
          <w:b/>
        </w:rPr>
        <w:t xml:space="preserve"> </w:t>
      </w:r>
      <w:r w:rsidRPr="00EB203E">
        <w:t>as and when required to provide expert advice</w:t>
      </w:r>
      <w:r>
        <w:t>.</w:t>
      </w:r>
    </w:p>
    <w:p w14:paraId="43DF42FF" w14:textId="77777777" w:rsidR="002034A0" w:rsidRDefault="002034A0" w:rsidP="00096140">
      <w:pPr>
        <w:pStyle w:val="Heading1"/>
      </w:pPr>
      <w:r>
        <w:t>Responsibilities</w:t>
      </w:r>
    </w:p>
    <w:p w14:paraId="433D882F" w14:textId="11FDFA55" w:rsidR="00A77FB6" w:rsidRDefault="00A77FB6" w:rsidP="001D1189">
      <w:pPr>
        <w:pStyle w:val="Bullets"/>
      </w:pPr>
      <w:r>
        <w:t xml:space="preserve">Group </w:t>
      </w:r>
      <w:r w:rsidRPr="001D1189">
        <w:t>members</w:t>
      </w:r>
      <w:r>
        <w:t xml:space="preserve"> are expected to be familiar with the CCDM programme goals, enablers and components.</w:t>
      </w:r>
    </w:p>
    <w:p w14:paraId="5B10A47D" w14:textId="2BA57B6F" w:rsidR="00522C00" w:rsidRDefault="00522C00" w:rsidP="00ED6ED6">
      <w:pPr>
        <w:pStyle w:val="Bullets"/>
      </w:pPr>
      <w:r>
        <w:t xml:space="preserve">Promote the benefits of CCDM </w:t>
      </w:r>
      <w:r w:rsidR="00AC5BF3">
        <w:t>p</w:t>
      </w:r>
      <w:r>
        <w:t>rogramme within the organisation.</w:t>
      </w:r>
    </w:p>
    <w:p w14:paraId="668EE02A" w14:textId="2A9E4652" w:rsidR="00ED6ED6" w:rsidRPr="00EB203E" w:rsidRDefault="00ED6ED6" w:rsidP="00ED6ED6">
      <w:pPr>
        <w:pStyle w:val="Bullets"/>
      </w:pPr>
      <w:r w:rsidRPr="00EB203E">
        <w:t xml:space="preserve">Group members are expected to attend and participate in all meetings. </w:t>
      </w:r>
    </w:p>
    <w:p w14:paraId="713A6DE3" w14:textId="01B16338" w:rsidR="002034A0" w:rsidRPr="00F91052" w:rsidRDefault="002034A0" w:rsidP="003B734F">
      <w:pPr>
        <w:pStyle w:val="Bullets"/>
      </w:pPr>
      <w:r w:rsidRPr="00F91052">
        <w:t xml:space="preserve">Abide by the decisions of the </w:t>
      </w:r>
      <w:r w:rsidR="00FE172B">
        <w:t>c</w:t>
      </w:r>
      <w:r>
        <w:t>ouncil</w:t>
      </w:r>
      <w:r w:rsidRPr="00F91052">
        <w:t>.</w:t>
      </w:r>
    </w:p>
    <w:p w14:paraId="69969007" w14:textId="39CE6947" w:rsidR="002034A0" w:rsidRPr="00F91052" w:rsidRDefault="002034A0" w:rsidP="003B734F">
      <w:pPr>
        <w:pStyle w:val="Bullets"/>
      </w:pPr>
      <w:r w:rsidRPr="00F91052">
        <w:t xml:space="preserve">Ensure confidentiality of information provided to the </w:t>
      </w:r>
      <w:r w:rsidR="00FE172B">
        <w:t>c</w:t>
      </w:r>
      <w:r>
        <w:t>ouncil</w:t>
      </w:r>
      <w:r w:rsidRPr="00F91052">
        <w:t>.</w:t>
      </w:r>
    </w:p>
    <w:p w14:paraId="50205268" w14:textId="47DD50AB" w:rsidR="002034A0" w:rsidRDefault="00902717" w:rsidP="003B734F">
      <w:pPr>
        <w:pStyle w:val="Bullets"/>
      </w:pPr>
      <w:r>
        <w:t xml:space="preserve">Disseminate and discuss </w:t>
      </w:r>
      <w:r w:rsidRPr="00F91052">
        <w:t>information</w:t>
      </w:r>
      <w:r>
        <w:t xml:space="preserve"> </w:t>
      </w:r>
      <w:r w:rsidR="002034A0" w:rsidRPr="00F91052">
        <w:t xml:space="preserve">with the people/groups the </w:t>
      </w:r>
      <w:r w:rsidR="00FE172B">
        <w:t>working group m</w:t>
      </w:r>
      <w:r w:rsidR="002034A0" w:rsidRPr="00F91052">
        <w:t xml:space="preserve">ember is representing. </w:t>
      </w:r>
    </w:p>
    <w:p w14:paraId="58E793DE" w14:textId="0B27C2E5" w:rsidR="00902717" w:rsidRPr="00F91052" w:rsidRDefault="00902717" w:rsidP="00902717">
      <w:pPr>
        <w:pStyle w:val="Bullets"/>
      </w:pPr>
      <w:r>
        <w:t>Where appropriate, seek feedback</w:t>
      </w:r>
      <w:r w:rsidRPr="00F91052">
        <w:t xml:space="preserve"> </w:t>
      </w:r>
      <w:r>
        <w:t>from</w:t>
      </w:r>
      <w:r w:rsidRPr="00F91052">
        <w:t xml:space="preserve"> the people/groups the </w:t>
      </w:r>
      <w:r w:rsidR="00FE172B">
        <w:t>working group m</w:t>
      </w:r>
      <w:r w:rsidRPr="00F91052">
        <w:t xml:space="preserve">ember is representing. </w:t>
      </w:r>
    </w:p>
    <w:p w14:paraId="3CC8B656" w14:textId="21EB594A" w:rsidR="004771BB" w:rsidRDefault="00902717" w:rsidP="00FE172B">
      <w:pPr>
        <w:pStyle w:val="Bullets"/>
      </w:pPr>
      <w:r>
        <w:t>Read and p</w:t>
      </w:r>
      <w:r w:rsidR="002034A0" w:rsidRPr="00F91052">
        <w:t>rovide feed</w:t>
      </w:r>
      <w:r>
        <w:t>back on all documents received within the agreed timeframes.</w:t>
      </w:r>
    </w:p>
    <w:p w14:paraId="1F424CEE" w14:textId="633E530B" w:rsidR="002034A0" w:rsidRPr="00F91052" w:rsidRDefault="00902717" w:rsidP="003B734F">
      <w:pPr>
        <w:pStyle w:val="Bullets"/>
      </w:pPr>
      <w:r>
        <w:t>E</w:t>
      </w:r>
      <w:r w:rsidR="002034A0" w:rsidRPr="00F91052">
        <w:t xml:space="preserve">nsure </w:t>
      </w:r>
      <w:r>
        <w:t>meeting actions</w:t>
      </w:r>
      <w:r w:rsidR="002034A0" w:rsidRPr="00F91052">
        <w:t xml:space="preserve"> are followed through and reported </w:t>
      </w:r>
      <w:r>
        <w:t>on within the agreed timeframes</w:t>
      </w:r>
      <w:r w:rsidR="002034A0">
        <w:t>.</w:t>
      </w:r>
    </w:p>
    <w:p w14:paraId="4D8E075A" w14:textId="433953A8" w:rsidR="002034A0" w:rsidRPr="00AC5BF3" w:rsidRDefault="001D1189" w:rsidP="00AC5BF3">
      <w:pPr>
        <w:pStyle w:val="Heading1"/>
      </w:pPr>
      <w:r w:rsidRPr="00AC5BF3">
        <w:t>Meeting p</w:t>
      </w:r>
      <w:r w:rsidR="002034A0" w:rsidRPr="00AC5BF3">
        <w:t>rocess</w:t>
      </w:r>
    </w:p>
    <w:p w14:paraId="5CBCDDB6" w14:textId="56A38134" w:rsidR="002034A0" w:rsidRPr="00F91052" w:rsidRDefault="002034A0" w:rsidP="002034A0">
      <w:pPr>
        <w:spacing w:after="60"/>
        <w:rPr>
          <w:rFonts w:cs="Tahoma"/>
        </w:rPr>
      </w:pPr>
      <w:r w:rsidRPr="00F91052">
        <w:rPr>
          <w:rFonts w:cs="Tahoma"/>
        </w:rPr>
        <w:t xml:space="preserve">Meetings will be held on the </w:t>
      </w:r>
      <w:r w:rsidRPr="00AC5BF3">
        <w:rPr>
          <w:rFonts w:cs="Tahoma"/>
          <w:highlight w:val="lightGray"/>
        </w:rPr>
        <w:t>&lt;</w:t>
      </w:r>
      <w:r w:rsidRPr="00AC5BF3">
        <w:rPr>
          <w:rFonts w:cs="Tahoma"/>
          <w:i/>
          <w:highlight w:val="lightGray"/>
        </w:rPr>
        <w:t>insert frequency date and day</w:t>
      </w:r>
      <w:r w:rsidR="00ED6ED6" w:rsidRPr="00AC5BF3">
        <w:rPr>
          <w:rFonts w:cs="Tahoma"/>
          <w:highlight w:val="lightGray"/>
        </w:rPr>
        <w:t>&gt;</w:t>
      </w:r>
      <w:r w:rsidR="00ED6ED6">
        <w:rPr>
          <w:rFonts w:cs="Tahoma"/>
        </w:rPr>
        <w:t xml:space="preserve"> </w:t>
      </w:r>
      <w:r w:rsidRPr="00F91052">
        <w:rPr>
          <w:rFonts w:cs="Tahoma"/>
        </w:rPr>
        <w:t xml:space="preserve">for a maximum of </w:t>
      </w:r>
      <w:r w:rsidR="00ED6ED6">
        <w:rPr>
          <w:rFonts w:cs="Tahoma"/>
        </w:rPr>
        <w:t>&lt;</w:t>
      </w:r>
      <w:r w:rsidRPr="00F91052">
        <w:rPr>
          <w:rFonts w:cs="Tahoma"/>
        </w:rPr>
        <w:t>one hour</w:t>
      </w:r>
      <w:r w:rsidR="00ED6ED6">
        <w:rPr>
          <w:rFonts w:cs="Tahoma"/>
        </w:rPr>
        <w:t>&gt;</w:t>
      </w:r>
      <w:r w:rsidRPr="00F91052">
        <w:rPr>
          <w:rFonts w:cs="Tahoma"/>
        </w:rPr>
        <w:t xml:space="preserve">. Meeting time will be from </w:t>
      </w:r>
      <w:r w:rsidRPr="00AC5BF3">
        <w:rPr>
          <w:rFonts w:cs="Tahoma"/>
          <w:highlight w:val="lightGray"/>
        </w:rPr>
        <w:t>&lt;</w:t>
      </w:r>
      <w:r w:rsidRPr="00AC5BF3">
        <w:rPr>
          <w:rFonts w:cs="Tahoma"/>
          <w:i/>
          <w:highlight w:val="lightGray"/>
        </w:rPr>
        <w:t>insert start and finish time of the meeting</w:t>
      </w:r>
      <w:r w:rsidRPr="00AC5BF3">
        <w:rPr>
          <w:rFonts w:cs="Tahoma"/>
          <w:highlight w:val="lightGray"/>
        </w:rPr>
        <w:t>&gt;</w:t>
      </w:r>
      <w:r w:rsidRPr="00F91052">
        <w:rPr>
          <w:rFonts w:cs="Tahoma"/>
        </w:rPr>
        <w:t>.</w:t>
      </w:r>
    </w:p>
    <w:p w14:paraId="54927D09" w14:textId="77777777" w:rsidR="002034A0" w:rsidRDefault="002034A0" w:rsidP="002034A0">
      <w:pPr>
        <w:spacing w:after="60"/>
        <w:rPr>
          <w:rFonts w:cs="Tahoma"/>
        </w:rPr>
      </w:pPr>
    </w:p>
    <w:p w14:paraId="50DBA6BA" w14:textId="4996E047" w:rsidR="002034A0" w:rsidRPr="00EB203E" w:rsidRDefault="002034A0" w:rsidP="003B734F">
      <w:pPr>
        <w:pStyle w:val="Bullets"/>
        <w:rPr>
          <w:b/>
        </w:rPr>
      </w:pPr>
      <w:r w:rsidRPr="00EB203E">
        <w:t xml:space="preserve">Agenda items will be called for by the CCDM </w:t>
      </w:r>
      <w:r w:rsidR="00FE172B">
        <w:t>c</w:t>
      </w:r>
      <w:r w:rsidRPr="00EB203E">
        <w:t xml:space="preserve">ouncil Chair </w:t>
      </w:r>
      <w:r w:rsidR="00ED6ED6">
        <w:t>or co-</w:t>
      </w:r>
      <w:r>
        <w:t xml:space="preserve">chairs </w:t>
      </w:r>
      <w:r w:rsidRPr="00EB203E">
        <w:t xml:space="preserve">2 weeks prior to scheduled meeting/teleconference. </w:t>
      </w:r>
    </w:p>
    <w:p w14:paraId="1598089C" w14:textId="64B5BBE5" w:rsidR="002034A0" w:rsidRPr="00EB203E" w:rsidRDefault="002034A0" w:rsidP="003B734F">
      <w:pPr>
        <w:pStyle w:val="Bullets"/>
        <w:rPr>
          <w:b/>
        </w:rPr>
      </w:pPr>
      <w:r w:rsidRPr="00EB203E">
        <w:lastRenderedPageBreak/>
        <w:t>Additional agenda items may be taken by the chair</w:t>
      </w:r>
      <w:r w:rsidR="00ED6ED6">
        <w:t>/co-</w:t>
      </w:r>
      <w:r>
        <w:t>chairs</w:t>
      </w:r>
      <w:r w:rsidRPr="00EB203E">
        <w:t xml:space="preserve"> at the meeting or prior to teleconference commencing.</w:t>
      </w:r>
    </w:p>
    <w:p w14:paraId="048F16C0" w14:textId="38007952" w:rsidR="002034A0" w:rsidRPr="00EB203E" w:rsidRDefault="002034A0" w:rsidP="003B734F">
      <w:pPr>
        <w:pStyle w:val="Bullets"/>
        <w:rPr>
          <w:b/>
        </w:rPr>
      </w:pPr>
      <w:r w:rsidRPr="00EB203E">
        <w:t xml:space="preserve">An agenda and papers will be </w:t>
      </w:r>
      <w:r w:rsidR="00ED6ED6">
        <w:t xml:space="preserve">circulated by the CCDM </w:t>
      </w:r>
      <w:r w:rsidR="00FE172B">
        <w:t>c</w:t>
      </w:r>
      <w:r w:rsidR="00ED6ED6">
        <w:t>ouncil chair</w:t>
      </w:r>
      <w:r>
        <w:t>/</w:t>
      </w:r>
      <w:r w:rsidR="00ED6ED6">
        <w:t>co-</w:t>
      </w:r>
      <w:r>
        <w:t xml:space="preserve">chairs </w:t>
      </w:r>
      <w:r w:rsidR="00ED6ED6">
        <w:t xml:space="preserve">or designated other </w:t>
      </w:r>
      <w:r w:rsidRPr="00EB203E">
        <w:t xml:space="preserve">(such as a Personal Assistant) at least </w:t>
      </w:r>
      <w:r w:rsidR="00ED6ED6">
        <w:t>five working days</w:t>
      </w:r>
      <w:r w:rsidRPr="00EB203E">
        <w:t xml:space="preserve"> before meetings</w:t>
      </w:r>
      <w:r>
        <w:t>.</w:t>
      </w:r>
    </w:p>
    <w:p w14:paraId="67D1F055" w14:textId="5268CCAE" w:rsidR="00ED6ED6" w:rsidRDefault="00ED6ED6" w:rsidP="00ED6ED6">
      <w:pPr>
        <w:pStyle w:val="Bullets"/>
      </w:pPr>
      <w:r w:rsidRPr="00EB203E">
        <w:t>Members are to inform the Chairperson if not attending a meeting</w:t>
      </w:r>
      <w:r w:rsidR="002B2CE5">
        <w:t xml:space="preserve"> at least 48 hours prior</w:t>
      </w:r>
      <w:r>
        <w:t>.</w:t>
      </w:r>
      <w:r w:rsidRPr="00EB203E">
        <w:t xml:space="preserve"> </w:t>
      </w:r>
    </w:p>
    <w:p w14:paraId="2D831E0C" w14:textId="77777777" w:rsidR="002B2CE5" w:rsidRDefault="00ED6ED6" w:rsidP="003B734F">
      <w:pPr>
        <w:pStyle w:val="Bullets"/>
      </w:pPr>
      <w:r w:rsidRPr="00EB203E">
        <w:t>Where members are unable to attend a meeting proxy will not be accepted</w:t>
      </w:r>
      <w:r w:rsidR="002B2CE5">
        <w:t xml:space="preserve">. </w:t>
      </w:r>
    </w:p>
    <w:p w14:paraId="4C4BA16F" w14:textId="77777777" w:rsidR="00040CDB" w:rsidRPr="00263DB9" w:rsidRDefault="00040CDB" w:rsidP="00040CDB">
      <w:pPr>
        <w:pStyle w:val="Bullets"/>
      </w:pPr>
      <w:r w:rsidRPr="00263DB9">
        <w:t>One topic will be discussed at a time.</w:t>
      </w:r>
    </w:p>
    <w:p w14:paraId="0C7D0767" w14:textId="77777777" w:rsidR="00040CDB" w:rsidRPr="00263DB9" w:rsidRDefault="00040CDB" w:rsidP="00040CDB">
      <w:pPr>
        <w:pStyle w:val="Bullets"/>
      </w:pPr>
      <w:r w:rsidRPr="00263DB9">
        <w:t>All members will participate in discussion and decision making.</w:t>
      </w:r>
    </w:p>
    <w:p w14:paraId="3391B95C" w14:textId="77777777" w:rsidR="00040CDB" w:rsidRPr="00263DB9" w:rsidRDefault="00040CDB" w:rsidP="00040CDB">
      <w:pPr>
        <w:pStyle w:val="Bullets"/>
      </w:pPr>
      <w:r w:rsidRPr="00263DB9">
        <w:t>One person will have the floor at a time.</w:t>
      </w:r>
    </w:p>
    <w:p w14:paraId="7880C813" w14:textId="77777777" w:rsidR="00040CDB" w:rsidRPr="00263DB9" w:rsidRDefault="00040CDB" w:rsidP="00040CDB">
      <w:pPr>
        <w:pStyle w:val="Bullets"/>
      </w:pPr>
      <w:r w:rsidRPr="00263DB9">
        <w:t>Members’ remarks will be relevant to the matters under discussion.</w:t>
      </w:r>
    </w:p>
    <w:p w14:paraId="7F886FF1" w14:textId="77777777" w:rsidR="00040CDB" w:rsidRPr="00263DB9" w:rsidRDefault="00040CDB" w:rsidP="00040CDB">
      <w:pPr>
        <w:pStyle w:val="Bullets"/>
      </w:pPr>
      <w:r w:rsidRPr="00263DB9">
        <w:t>The chair will summarise the main points</w:t>
      </w:r>
    </w:p>
    <w:p w14:paraId="303B783F" w14:textId="77777777" w:rsidR="00040CDB" w:rsidRPr="00263DB9" w:rsidRDefault="00040CDB" w:rsidP="00040CDB">
      <w:pPr>
        <w:pStyle w:val="Bullets"/>
      </w:pPr>
      <w:r w:rsidRPr="00263DB9">
        <w:t>Actions will be followed up on.</w:t>
      </w:r>
    </w:p>
    <w:p w14:paraId="7480E0ED" w14:textId="77777777" w:rsidR="00040CDB" w:rsidRPr="00263DB9" w:rsidRDefault="00040CDB" w:rsidP="00040CDB">
      <w:pPr>
        <w:pStyle w:val="Bullets"/>
      </w:pPr>
      <w:r w:rsidRPr="00263DB9">
        <w:t>New assignments will be specific and clear.</w:t>
      </w:r>
    </w:p>
    <w:p w14:paraId="0F41CE59" w14:textId="77777777" w:rsidR="00040CDB" w:rsidRPr="00263DB9" w:rsidRDefault="00040CDB" w:rsidP="00040CDB">
      <w:pPr>
        <w:pStyle w:val="Bullets"/>
      </w:pPr>
      <w:r w:rsidRPr="00263DB9">
        <w:t>Good timing will be maintained (start, finish and duration of discussions).</w:t>
      </w:r>
    </w:p>
    <w:p w14:paraId="00688192" w14:textId="5B1B6FDF" w:rsidR="002034A0" w:rsidRPr="00263DB9" w:rsidRDefault="00ED6ED6" w:rsidP="003B734F">
      <w:pPr>
        <w:pStyle w:val="Bullets"/>
      </w:pPr>
      <w:r w:rsidRPr="00263DB9">
        <w:t>Meeting minutes will be circulated</w:t>
      </w:r>
      <w:r w:rsidR="002034A0" w:rsidRPr="00263DB9">
        <w:t xml:space="preserve"> </w:t>
      </w:r>
      <w:r w:rsidRPr="00263DB9">
        <w:t>five</w:t>
      </w:r>
      <w:r w:rsidR="002034A0" w:rsidRPr="00263DB9">
        <w:t xml:space="preserve"> </w:t>
      </w:r>
      <w:r w:rsidRPr="00263DB9">
        <w:t xml:space="preserve">working </w:t>
      </w:r>
      <w:r w:rsidR="002034A0" w:rsidRPr="00263DB9">
        <w:t xml:space="preserve">days after the meeting. </w:t>
      </w:r>
    </w:p>
    <w:p w14:paraId="443F6BE5" w14:textId="15574FE2" w:rsidR="002034A0" w:rsidRPr="00263DB9" w:rsidRDefault="00ED6ED6" w:rsidP="003B734F">
      <w:pPr>
        <w:pStyle w:val="Bullets"/>
        <w:rPr>
          <w:b/>
        </w:rPr>
      </w:pPr>
      <w:r w:rsidRPr="00263DB9">
        <w:t xml:space="preserve">Amendments to the meeting minutes must be provided within five working days. </w:t>
      </w:r>
    </w:p>
    <w:p w14:paraId="501B1053" w14:textId="45C27A75" w:rsidR="002034A0" w:rsidRPr="00263DB9" w:rsidRDefault="00ED6ED6" w:rsidP="003B734F">
      <w:pPr>
        <w:pStyle w:val="Bullets"/>
        <w:rPr>
          <w:b/>
        </w:rPr>
      </w:pPr>
      <w:r w:rsidRPr="00263DB9">
        <w:t xml:space="preserve">Meeting minutes will be confirmed as final at the next meeting. </w:t>
      </w:r>
      <w:r w:rsidR="002034A0" w:rsidRPr="00263DB9">
        <w:t>Copies will be retained</w:t>
      </w:r>
      <w:r w:rsidRPr="00263DB9">
        <w:t xml:space="preserve"> as part of the CCDM </w:t>
      </w:r>
      <w:r w:rsidR="00FE172B" w:rsidRPr="00263DB9">
        <w:t>c</w:t>
      </w:r>
      <w:r w:rsidRPr="00263DB9">
        <w:t>ouncil p</w:t>
      </w:r>
      <w:r w:rsidR="002034A0" w:rsidRPr="00263DB9">
        <w:t>rogramme documents</w:t>
      </w:r>
      <w:r w:rsidRPr="00263DB9">
        <w:t>.</w:t>
      </w:r>
    </w:p>
    <w:p w14:paraId="3D312227" w14:textId="54B60532" w:rsidR="00ED6ED6" w:rsidRPr="00263DB9" w:rsidRDefault="00ED6ED6" w:rsidP="00ED6ED6">
      <w:pPr>
        <w:pStyle w:val="Bullets"/>
      </w:pPr>
      <w:r w:rsidRPr="00263DB9">
        <w:t xml:space="preserve">Members shall inform the </w:t>
      </w:r>
      <w:r w:rsidR="00FE172B" w:rsidRPr="00263DB9">
        <w:t>c</w:t>
      </w:r>
      <w:r w:rsidRPr="00263DB9">
        <w:t>ouncil of any changes in contact details.</w:t>
      </w:r>
    </w:p>
    <w:p w14:paraId="63AA2BD2" w14:textId="17410FD9" w:rsidR="00ED6ED6" w:rsidRPr="00263DB9" w:rsidRDefault="002034A0" w:rsidP="00ED6ED6">
      <w:pPr>
        <w:pStyle w:val="Bullets"/>
      </w:pPr>
      <w:r w:rsidRPr="00263DB9">
        <w:t xml:space="preserve">Should a member write to the Chairperson and request to resign, consultation shall occur within the </w:t>
      </w:r>
      <w:r w:rsidR="00FE172B" w:rsidRPr="00263DB9">
        <w:t>c</w:t>
      </w:r>
      <w:r w:rsidRPr="00263DB9">
        <w:t>ouncil prior to the election of another member.</w:t>
      </w:r>
      <w:r w:rsidR="00ED6ED6" w:rsidRPr="00263DB9">
        <w:t xml:space="preserve"> </w:t>
      </w:r>
    </w:p>
    <w:p w14:paraId="7B81CE05" w14:textId="77777777" w:rsidR="00040CDB" w:rsidRPr="00263DB9" w:rsidRDefault="00040CDB" w:rsidP="00040CDB">
      <w:pPr>
        <w:pStyle w:val="Bullets"/>
        <w:rPr>
          <w:b/>
        </w:rPr>
      </w:pPr>
      <w:r w:rsidRPr="00263DB9">
        <w:t xml:space="preserve">Meeting process will be periodically evaluated using both verbal and written feedback methods. Quarterly, ask the following two questions or distribute the meeting evaluation form. </w:t>
      </w:r>
    </w:p>
    <w:p w14:paraId="3DC9968B" w14:textId="77777777" w:rsidR="00040CDB" w:rsidRPr="00263DB9" w:rsidRDefault="00040CDB" w:rsidP="001D1189">
      <w:pPr>
        <w:pStyle w:val="Bullet2"/>
        <w:rPr>
          <w:b/>
        </w:rPr>
      </w:pPr>
      <w:r w:rsidRPr="00263DB9">
        <w:t>What went well at this meeting?</w:t>
      </w:r>
    </w:p>
    <w:p w14:paraId="79A12EBB" w14:textId="77777777" w:rsidR="00040CDB" w:rsidRPr="00263DB9" w:rsidRDefault="00040CDB" w:rsidP="001D1189">
      <w:pPr>
        <w:pStyle w:val="Bullet2"/>
        <w:rPr>
          <w:b/>
        </w:rPr>
      </w:pPr>
      <w:r w:rsidRPr="00263DB9">
        <w:t>What needs to be changed?</w:t>
      </w:r>
    </w:p>
    <w:p w14:paraId="100A7045" w14:textId="572923A3" w:rsidR="00040CDB" w:rsidRPr="00263DB9" w:rsidRDefault="00040CDB" w:rsidP="00040CDB">
      <w:pPr>
        <w:pStyle w:val="Bullets"/>
        <w:rPr>
          <w:b/>
        </w:rPr>
      </w:pPr>
      <w:r w:rsidRPr="00263DB9">
        <w:t>Meeting evaluation results will be fed back to the group at the next meeting.</w:t>
      </w:r>
    </w:p>
    <w:p w14:paraId="74FC69CB" w14:textId="32079E76" w:rsidR="002034A0" w:rsidRDefault="001D1189" w:rsidP="00096140">
      <w:pPr>
        <w:pStyle w:val="Heading1"/>
      </w:pPr>
      <w:r>
        <w:t>Decision m</w:t>
      </w:r>
      <w:r w:rsidR="002034A0">
        <w:t xml:space="preserve">aking </w:t>
      </w:r>
    </w:p>
    <w:p w14:paraId="06D3E176" w14:textId="77777777" w:rsidR="002B2CE5" w:rsidRDefault="002B2CE5" w:rsidP="002B2CE5">
      <w:pPr>
        <w:pStyle w:val="Bullets"/>
      </w:pPr>
      <w:r w:rsidRPr="00EB203E">
        <w:t>A quorum for a meeting is represented by a 50 percent attendance of the group</w:t>
      </w:r>
      <w:r>
        <w:t xml:space="preserve"> plus the chair</w:t>
      </w:r>
      <w:r w:rsidRPr="00EB203E">
        <w:t>.</w:t>
      </w:r>
      <w:r>
        <w:t xml:space="preserve"> </w:t>
      </w:r>
    </w:p>
    <w:p w14:paraId="18A56066" w14:textId="5E6A3209" w:rsidR="002B2CE5" w:rsidRDefault="002B2CE5" w:rsidP="002B2CE5">
      <w:pPr>
        <w:pStyle w:val="Bullets"/>
      </w:pPr>
      <w:r>
        <w:t>The quorum</w:t>
      </w:r>
      <w:r w:rsidRPr="00EB203E">
        <w:t xml:space="preserve"> </w:t>
      </w:r>
      <w:r>
        <w:t xml:space="preserve">must </w:t>
      </w:r>
      <w:r w:rsidRPr="00EB203E">
        <w:t>include</w:t>
      </w:r>
      <w:r w:rsidR="001576BA">
        <w:t xml:space="preserve"> DHB and </w:t>
      </w:r>
      <w:r w:rsidRPr="00EB203E">
        <w:t xml:space="preserve">union representation. </w:t>
      </w:r>
    </w:p>
    <w:p w14:paraId="013C0535" w14:textId="4D913179" w:rsidR="002B2CE5" w:rsidRDefault="002B2CE5" w:rsidP="002B2CE5">
      <w:pPr>
        <w:pStyle w:val="Bullets"/>
      </w:pPr>
      <w:r w:rsidRPr="00EB203E">
        <w:t>Should the quorum not be present</w:t>
      </w:r>
      <w:r>
        <w:t>,</w:t>
      </w:r>
      <w:r w:rsidRPr="00EB203E">
        <w:t xml:space="preserve"> items passed will be held for ratification until the next meeting</w:t>
      </w:r>
      <w:r w:rsidR="00522C00">
        <w:t xml:space="preserve"> or ratified via email</w:t>
      </w:r>
      <w:r w:rsidRPr="00EB203E">
        <w:t>.</w:t>
      </w:r>
    </w:p>
    <w:p w14:paraId="12738929" w14:textId="77777777" w:rsidR="002034A0" w:rsidRPr="00146B65" w:rsidRDefault="002034A0" w:rsidP="003B734F">
      <w:pPr>
        <w:pStyle w:val="Bullets"/>
      </w:pPr>
      <w:r w:rsidRPr="00146B65">
        <w:t>Where possible, decisions will be made by consensus.</w:t>
      </w:r>
    </w:p>
    <w:p w14:paraId="75619979" w14:textId="6FD65F47" w:rsidR="002034A0" w:rsidRDefault="00ED6ED6" w:rsidP="003B734F">
      <w:pPr>
        <w:pStyle w:val="Bullets"/>
      </w:pPr>
      <w:r>
        <w:t>If group consensus can</w:t>
      </w:r>
      <w:r w:rsidR="002034A0" w:rsidRPr="008B5292">
        <w:t xml:space="preserve">not be reached a summary of views will be documented, distributed and held within the group document file. </w:t>
      </w:r>
    </w:p>
    <w:p w14:paraId="3C499DE9" w14:textId="3ADD4288" w:rsidR="002034A0" w:rsidRPr="00146B65" w:rsidRDefault="002034A0" w:rsidP="003B734F">
      <w:pPr>
        <w:pStyle w:val="Bullets"/>
      </w:pPr>
      <w:r w:rsidRPr="00146B65">
        <w:t>Where decision</w:t>
      </w:r>
      <w:r>
        <w:t>s</w:t>
      </w:r>
      <w:r w:rsidRPr="00146B65">
        <w:t xml:space="preserve"> are contentious and/or complex, </w:t>
      </w:r>
      <w:r>
        <w:t xml:space="preserve">a decision making framework will be used and </w:t>
      </w:r>
      <w:r w:rsidRPr="00146B65">
        <w:t xml:space="preserve">separate detailed documentation made on the </w:t>
      </w:r>
      <w:r w:rsidR="001D1189">
        <w:t>decision making r</w:t>
      </w:r>
      <w:r w:rsidRPr="00146B65">
        <w:t>ecord.</w:t>
      </w:r>
    </w:p>
    <w:p w14:paraId="6F3BBD4C" w14:textId="755CB326" w:rsidR="002034A0" w:rsidRDefault="001D1189" w:rsidP="00096140">
      <w:pPr>
        <w:pStyle w:val="Heading1"/>
      </w:pPr>
      <w:r>
        <w:t>Functional r</w:t>
      </w:r>
      <w:r w:rsidR="002034A0">
        <w:t>elationships</w:t>
      </w:r>
      <w:r w:rsidR="002034A0" w:rsidRPr="00733848">
        <w:t xml:space="preserve"> </w:t>
      </w:r>
    </w:p>
    <w:p w14:paraId="47971AA5" w14:textId="42C0DA30" w:rsidR="004E6ABD" w:rsidRDefault="002034A0">
      <w:r>
        <w:t>Examples i</w:t>
      </w:r>
      <w:r w:rsidR="001D1189">
        <w:t xml:space="preserve">nclude (but are not limited to), </w:t>
      </w:r>
      <w:r>
        <w:t>Integrated Operation</w:t>
      </w:r>
      <w:r w:rsidR="00DF3A89">
        <w:t>s</w:t>
      </w:r>
      <w:r>
        <w:t xml:space="preserve"> Centre</w:t>
      </w:r>
      <w:r w:rsidR="001D1189">
        <w:t>, l</w:t>
      </w:r>
      <w:r w:rsidR="00DF3A89">
        <w:t xml:space="preserve">ocal </w:t>
      </w:r>
      <w:r w:rsidR="00FE172B">
        <w:t>d</w:t>
      </w:r>
      <w:r w:rsidR="00DF3A89">
        <w:t xml:space="preserve">ata </w:t>
      </w:r>
      <w:r w:rsidR="00FE172B">
        <w:t>c</w:t>
      </w:r>
      <w:r w:rsidR="00DF3A89">
        <w:t>ouncil</w:t>
      </w:r>
      <w:r w:rsidR="00096140">
        <w:t>s</w:t>
      </w:r>
      <w:r w:rsidR="001D1189">
        <w:t xml:space="preserve">, </w:t>
      </w:r>
      <w:r w:rsidR="00DF3A89">
        <w:t xml:space="preserve">CCDM </w:t>
      </w:r>
      <w:r w:rsidR="00FE172B">
        <w:t>w</w:t>
      </w:r>
      <w:r w:rsidR="00DF3A89">
        <w:t xml:space="preserve">orking </w:t>
      </w:r>
      <w:r w:rsidR="001D1189">
        <w:t>groups, i</w:t>
      </w:r>
      <w:r w:rsidR="00DF3A89">
        <w:t xml:space="preserve">nformation </w:t>
      </w:r>
      <w:r w:rsidR="00FE172B">
        <w:t>t</w:t>
      </w:r>
      <w:r w:rsidR="00DF3A89">
        <w:t xml:space="preserve">echnology, </w:t>
      </w:r>
      <w:r w:rsidR="00FE172B">
        <w:t>h</w:t>
      </w:r>
      <w:r w:rsidR="00DF3A89">
        <w:t xml:space="preserve">uman </w:t>
      </w:r>
      <w:r w:rsidR="00FE172B">
        <w:t>r</w:t>
      </w:r>
      <w:r w:rsidR="00DF3A89">
        <w:t xml:space="preserve">esources, </w:t>
      </w:r>
      <w:r w:rsidR="00FE172B">
        <w:t>p</w:t>
      </w:r>
      <w:r w:rsidR="00DF3A89">
        <w:t xml:space="preserve">roject </w:t>
      </w:r>
      <w:r w:rsidR="00FE172B">
        <w:t>m</w:t>
      </w:r>
      <w:r w:rsidR="00DF3A89">
        <w:t xml:space="preserve">anagement </w:t>
      </w:r>
      <w:r w:rsidR="00FE172B">
        <w:t>o</w:t>
      </w:r>
      <w:r w:rsidR="00DF3A89">
        <w:t xml:space="preserve">ffice, </w:t>
      </w:r>
      <w:r w:rsidR="00FE172B">
        <w:t>p</w:t>
      </w:r>
      <w:r w:rsidR="00DF3A89">
        <w:t xml:space="preserve">ay </w:t>
      </w:r>
      <w:r w:rsidR="00FE172B">
        <w:t>r</w:t>
      </w:r>
      <w:r w:rsidR="00DF3A89">
        <w:t xml:space="preserve">oll, </w:t>
      </w:r>
      <w:r w:rsidR="001D1189">
        <w:t xml:space="preserve">and </w:t>
      </w:r>
      <w:r w:rsidR="00FE172B">
        <w:t>b</w:t>
      </w:r>
      <w:r w:rsidR="00DF3A89">
        <w:t xml:space="preserve">usiness </w:t>
      </w:r>
      <w:r w:rsidR="00FE172B">
        <w:t>s</w:t>
      </w:r>
      <w:r w:rsidR="00DF3A89">
        <w:t>upport</w:t>
      </w:r>
      <w:r w:rsidR="001D1189">
        <w:t>.</w:t>
      </w:r>
    </w:p>
    <w:sectPr w:rsidR="004E6ABD" w:rsidSect="001D1189">
      <w:headerReference w:type="default" r:id="rId13"/>
      <w:footerReference w:type="default" r:id="rId14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7B35" w14:textId="77777777" w:rsidR="002034A0" w:rsidRDefault="002034A0" w:rsidP="00D318E2">
      <w:r>
        <w:separator/>
      </w:r>
    </w:p>
  </w:endnote>
  <w:endnote w:type="continuationSeparator" w:id="0">
    <w:p w14:paraId="45573BEE" w14:textId="77777777" w:rsidR="002034A0" w:rsidRDefault="002034A0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36BE" w14:textId="1A05CF8C" w:rsidR="004E6ABD" w:rsidRDefault="005E7A00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14FAFDEE" wp14:editId="7590DDA0">
          <wp:simplePos x="0" y="0"/>
          <wp:positionH relativeFrom="margin">
            <wp:align>center</wp:align>
          </wp:positionH>
          <wp:positionV relativeFrom="page">
            <wp:posOffset>10003790</wp:posOffset>
          </wp:positionV>
          <wp:extent cx="7127875" cy="35941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543CBA">
        <w:rPr>
          <w:noProof/>
        </w:rPr>
        <w:t>4.3 CCDM council TOR_18Apr_2018</w:t>
      </w:r>
    </w:fldSimple>
    <w:r w:rsidR="004E6ABD">
      <w:tab/>
    </w:r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444A2">
              <w:tab/>
            </w:r>
            <w:r w:rsidR="000444A2">
              <w:tab/>
            </w:r>
            <w:r w:rsidR="000444A2">
              <w:tab/>
            </w:r>
            <w:r w:rsidR="00543911">
              <w:tab/>
            </w:r>
            <w:r w:rsidR="00543911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43CBA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543CBA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18BDB6E" w14:textId="6465F6D1" w:rsidR="004E6ABD" w:rsidRDefault="005E7A00" w:rsidP="001D1189">
    <w:pPr>
      <w:pStyle w:val="Footer"/>
      <w:spacing w:before="120"/>
    </w:pPr>
    <w:r w:rsidRPr="00BB52E0">
      <w:rPr>
        <w:sz w:val="18"/>
      </w:rPr>
      <w:t>©</w:t>
    </w:r>
    <w:r>
      <w:rPr>
        <w:sz w:val="18"/>
      </w:rPr>
      <w:t xml:space="preserve"> Ministry of H</w:t>
    </w:r>
    <w:r w:rsidRPr="00BB52E0">
      <w:rPr>
        <w:sz w:val="18"/>
      </w:rPr>
      <w:t>ealth</w:t>
    </w:r>
    <w:r w:rsidR="001F6D5C">
      <w:rPr>
        <w:sz w:val="18"/>
      </w:rPr>
      <w:t>,</w:t>
    </w:r>
    <w:r w:rsidRPr="00BB52E0">
      <w:rPr>
        <w:sz w:val="18"/>
      </w:rPr>
      <w:t xml:space="preserve"> NZ</w:t>
    </w:r>
    <w:r w:rsidR="0024433B">
      <w:rPr>
        <w:sz w:val="18"/>
      </w:rPr>
      <w:t xml:space="preserve"> </w:t>
    </w:r>
    <w:r w:rsidRPr="00BB52E0">
      <w:rPr>
        <w:sz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27A05" w14:textId="77777777" w:rsidR="002034A0" w:rsidRDefault="002034A0" w:rsidP="00D318E2">
      <w:r>
        <w:separator/>
      </w:r>
    </w:p>
  </w:footnote>
  <w:footnote w:type="continuationSeparator" w:id="0">
    <w:p w14:paraId="70B45BB0" w14:textId="77777777" w:rsidR="002034A0" w:rsidRDefault="002034A0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00F7" w14:textId="11FFC756" w:rsidR="004E6ABD" w:rsidRPr="004E6ABD" w:rsidRDefault="00243C09" w:rsidP="004E6ABD">
    <w:pPr>
      <w:pStyle w:val="HeaderText"/>
    </w:pPr>
    <w:r>
      <w:t>CCDM</w:t>
    </w:r>
    <w:r w:rsidR="003B216B">
      <w:t xml:space="preserve"> P</w:t>
    </w:r>
    <w:r w:rsidR="000D663E">
      <w:t>rogramme</w:t>
    </w:r>
    <w:r w:rsidR="005E7A00">
      <w:tab/>
    </w:r>
    <w:r w:rsidR="005E7A00">
      <w:tab/>
    </w:r>
    <w:r w:rsidR="005E7A00">
      <w:tab/>
    </w:r>
    <w:r w:rsidR="005E7A00">
      <w:tab/>
    </w:r>
    <w:r w:rsidR="005E7A00">
      <w:tab/>
    </w:r>
    <w:r w:rsidR="005E7A00">
      <w:tab/>
    </w:r>
    <w:r w:rsidR="000D663E">
      <w:tab/>
    </w:r>
    <w:r w:rsidR="000D663E">
      <w:tab/>
    </w:r>
    <w:r w:rsidR="002C6766">
      <w:t xml:space="preserve">CCDM </w:t>
    </w:r>
    <w:r w:rsidR="003B216B">
      <w:t>governance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5072"/>
    <w:multiLevelType w:val="hybridMultilevel"/>
    <w:tmpl w:val="52AC1CE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113E"/>
    <w:multiLevelType w:val="hybridMultilevel"/>
    <w:tmpl w:val="6298BB32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6451"/>
    <w:multiLevelType w:val="hybridMultilevel"/>
    <w:tmpl w:val="41061956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E20FE5"/>
    <w:multiLevelType w:val="hybridMultilevel"/>
    <w:tmpl w:val="E428957E"/>
    <w:lvl w:ilvl="0" w:tplc="C6CC11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0F84A8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sz w:val="22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3197"/>
    <w:multiLevelType w:val="hybridMultilevel"/>
    <w:tmpl w:val="F3328BB4"/>
    <w:lvl w:ilvl="0" w:tplc="1C789274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5D2514A6"/>
    <w:multiLevelType w:val="hybridMultilevel"/>
    <w:tmpl w:val="B0AC48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E1BDF"/>
    <w:multiLevelType w:val="hybridMultilevel"/>
    <w:tmpl w:val="CD3C34FA"/>
    <w:lvl w:ilvl="0" w:tplc="1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866B63"/>
    <w:multiLevelType w:val="hybridMultilevel"/>
    <w:tmpl w:val="269A4A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A0"/>
    <w:rsid w:val="00040CDB"/>
    <w:rsid w:val="000444A2"/>
    <w:rsid w:val="00057608"/>
    <w:rsid w:val="00081AC6"/>
    <w:rsid w:val="00087325"/>
    <w:rsid w:val="00096140"/>
    <w:rsid w:val="000D663E"/>
    <w:rsid w:val="00121AB7"/>
    <w:rsid w:val="001320D1"/>
    <w:rsid w:val="00136186"/>
    <w:rsid w:val="001576BA"/>
    <w:rsid w:val="001812CD"/>
    <w:rsid w:val="0019641F"/>
    <w:rsid w:val="001D1189"/>
    <w:rsid w:val="001F6D5C"/>
    <w:rsid w:val="002034A0"/>
    <w:rsid w:val="00243C09"/>
    <w:rsid w:val="0024433B"/>
    <w:rsid w:val="00252273"/>
    <w:rsid w:val="00263DB9"/>
    <w:rsid w:val="002A4BA0"/>
    <w:rsid w:val="002B1300"/>
    <w:rsid w:val="002B2CE5"/>
    <w:rsid w:val="002C6766"/>
    <w:rsid w:val="0030294A"/>
    <w:rsid w:val="00316B68"/>
    <w:rsid w:val="00365444"/>
    <w:rsid w:val="003B216B"/>
    <w:rsid w:val="003B734F"/>
    <w:rsid w:val="003F64CE"/>
    <w:rsid w:val="00423881"/>
    <w:rsid w:val="004365BF"/>
    <w:rsid w:val="00474F78"/>
    <w:rsid w:val="004771BB"/>
    <w:rsid w:val="00491974"/>
    <w:rsid w:val="004E6ABD"/>
    <w:rsid w:val="00501245"/>
    <w:rsid w:val="00520527"/>
    <w:rsid w:val="00522C00"/>
    <w:rsid w:val="00543911"/>
    <w:rsid w:val="00543CBA"/>
    <w:rsid w:val="00573DAD"/>
    <w:rsid w:val="00581F64"/>
    <w:rsid w:val="005824D3"/>
    <w:rsid w:val="005B7D5B"/>
    <w:rsid w:val="005C0FDC"/>
    <w:rsid w:val="005E7A00"/>
    <w:rsid w:val="005F11B1"/>
    <w:rsid w:val="0064487C"/>
    <w:rsid w:val="0064714D"/>
    <w:rsid w:val="00704CAF"/>
    <w:rsid w:val="00727F68"/>
    <w:rsid w:val="00795823"/>
    <w:rsid w:val="007D4966"/>
    <w:rsid w:val="00803DF8"/>
    <w:rsid w:val="00827518"/>
    <w:rsid w:val="00834C04"/>
    <w:rsid w:val="00837FEE"/>
    <w:rsid w:val="00865471"/>
    <w:rsid w:val="00873C64"/>
    <w:rsid w:val="00893A00"/>
    <w:rsid w:val="008B186A"/>
    <w:rsid w:val="008B7322"/>
    <w:rsid w:val="008E3BAC"/>
    <w:rsid w:val="00902717"/>
    <w:rsid w:val="009362E1"/>
    <w:rsid w:val="00951D47"/>
    <w:rsid w:val="009672A0"/>
    <w:rsid w:val="009D27D4"/>
    <w:rsid w:val="00A00945"/>
    <w:rsid w:val="00A07D09"/>
    <w:rsid w:val="00A11E23"/>
    <w:rsid w:val="00A217CC"/>
    <w:rsid w:val="00A77FB6"/>
    <w:rsid w:val="00AB67D2"/>
    <w:rsid w:val="00AC5BF3"/>
    <w:rsid w:val="00AE5194"/>
    <w:rsid w:val="00B255F0"/>
    <w:rsid w:val="00B64982"/>
    <w:rsid w:val="00B875D0"/>
    <w:rsid w:val="00BC3050"/>
    <w:rsid w:val="00BD6A68"/>
    <w:rsid w:val="00BE38EC"/>
    <w:rsid w:val="00C22B82"/>
    <w:rsid w:val="00C71BD8"/>
    <w:rsid w:val="00C76051"/>
    <w:rsid w:val="00CD1D56"/>
    <w:rsid w:val="00D318E2"/>
    <w:rsid w:val="00D435C0"/>
    <w:rsid w:val="00D60ECE"/>
    <w:rsid w:val="00D85DDB"/>
    <w:rsid w:val="00DB317D"/>
    <w:rsid w:val="00DC4B2E"/>
    <w:rsid w:val="00DD350A"/>
    <w:rsid w:val="00DF3A89"/>
    <w:rsid w:val="00E06421"/>
    <w:rsid w:val="00E230DC"/>
    <w:rsid w:val="00E26DC6"/>
    <w:rsid w:val="00E83F14"/>
    <w:rsid w:val="00ED57C4"/>
    <w:rsid w:val="00ED6ED6"/>
    <w:rsid w:val="00EE4EA4"/>
    <w:rsid w:val="00EE633E"/>
    <w:rsid w:val="00F2201C"/>
    <w:rsid w:val="00F24B55"/>
    <w:rsid w:val="00F405C5"/>
    <w:rsid w:val="00FD48AA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2774D7"/>
  <w15:docId w15:val="{6A9E11E3-3023-4007-BD12-7DDE8E7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89"/>
    <w:pPr>
      <w:spacing w:after="120" w:line="276" w:lineRule="auto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1D1189"/>
    <w:pPr>
      <w:numPr>
        <w:numId w:val="5"/>
      </w:numPr>
      <w:ind w:left="360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1D1189"/>
    <w:rPr>
      <w:rFonts w:asciiTheme="minorHAnsi" w:hAnsiTheme="minorHAnsi" w:cs="Segoe UI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  <w:lang w:val="en-NZ"/>
    </w:rPr>
  </w:style>
  <w:style w:type="paragraph" w:customStyle="1" w:styleId="Default">
    <w:name w:val="Default"/>
    <w:uiPriority w:val="99"/>
    <w:rsid w:val="002034A0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64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14D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14D"/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solidFill>
          <a:srgbClr val="003366"/>
        </a:solidFill>
      </dgm:spPr>
      <dgm:t>
        <a:bodyPr/>
        <a:lstStyle/>
        <a:p>
          <a:r>
            <a:rPr lang="en-NZ"/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16864BB9-F78C-479E-813B-F3AA1CCE5BC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Staffing methdology working group</a:t>
          </a:r>
        </a:p>
      </dgm:t>
    </dgm:pt>
    <dgm:pt modelId="{AAC11134-7877-4622-81A4-345BB52C3160}" type="parTrans" cxnId="{1F894E10-B8B0-4CB6-A27A-4C3154A89218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97A795A1-B3E3-4C7D-9686-127AAD85D96F}" type="sibTrans" cxnId="{1F894E10-B8B0-4CB6-A27A-4C3154A89218}">
      <dgm:prSet/>
      <dgm:spPr/>
      <dgm:t>
        <a:bodyPr/>
        <a:lstStyle/>
        <a:p>
          <a:endParaRPr lang="en-NZ"/>
        </a:p>
      </dgm:t>
    </dgm:pt>
    <dgm:pt modelId="{15BEAB8D-CD44-469D-A81C-4E665FF62FEE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Variance response management orking group</a:t>
          </a:r>
        </a:p>
      </dgm:t>
    </dgm:pt>
    <dgm:pt modelId="{93F9EFA4-461E-4E29-B2D1-5CE9DF6F8EC7}" type="parTrans" cxnId="{76B1B15A-8848-4259-AA29-FFA23B7D9E4B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305C8B26-56D1-4D4B-9077-9E7752B920A9}" type="sibTrans" cxnId="{76B1B15A-8848-4259-AA29-FFA23B7D9E4B}">
      <dgm:prSet/>
      <dgm:spPr/>
      <dgm:t>
        <a:bodyPr/>
        <a:lstStyle/>
        <a:p>
          <a:endParaRPr lang="en-NZ"/>
        </a:p>
      </dgm:t>
    </dgm:pt>
    <dgm:pt modelId="{C623F0E4-4685-46F2-A35E-60E5842D93D2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Core data set working roup</a:t>
          </a:r>
        </a:p>
      </dgm:t>
    </dgm:pt>
    <dgm:pt modelId="{12DC31E9-CBD9-40C1-A6FC-E0FC8CAAB328}" type="parTrans" cxnId="{35F753DD-A3F6-46DD-AEFF-C564B559AC3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7A40755C-6BC5-4828-922A-B706BF3EC64C}" type="sibTrans" cxnId="{35F753DD-A3F6-46DD-AEFF-C564B559AC3A}">
      <dgm:prSet/>
      <dgm:spPr/>
      <dgm:t>
        <a:bodyPr/>
        <a:lstStyle/>
        <a:p>
          <a:endParaRPr lang="en-NZ"/>
        </a:p>
      </dgm:t>
    </dgm:pt>
    <dgm:pt modelId="{620DED24-A638-4317-B972-AC2B89DD62B1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Patient acuity committee</a:t>
          </a:r>
        </a:p>
      </dgm:t>
    </dgm:pt>
    <dgm:pt modelId="{5EE64663-A64F-4DDC-BC29-806EEA0055CF}" type="parTrans" cxnId="{C1D51987-E493-48E8-AC11-7C21527E19DA}">
      <dgm:prSet/>
      <dgm:spPr>
        <a:ln>
          <a:solidFill>
            <a:srgbClr val="006699"/>
          </a:solidFill>
        </a:ln>
      </dgm:spPr>
      <dgm:t>
        <a:bodyPr/>
        <a:lstStyle/>
        <a:p>
          <a:endParaRPr lang="en-NZ"/>
        </a:p>
      </dgm:t>
    </dgm:pt>
    <dgm:pt modelId="{60F47780-6A9C-48CD-B53F-4DBDBB261B40}" type="sibTrans" cxnId="{C1D51987-E493-48E8-AC11-7C21527E19DA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en-NZ"/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813ACF03-D687-4974-B0E8-D42628089ED9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Directorate/service</a:t>
          </a:r>
        </a:p>
      </dgm:t>
    </dgm:pt>
    <dgm:pt modelId="{3B8045A2-4D7B-42B1-8664-99E8A7A52C52}" type="parTrans" cxnId="{44093477-CE50-4912-9663-FB57EE79A789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63AE2AA8-28F7-48EC-A053-9F558BCD320D}" type="sibTrans" cxnId="{44093477-CE50-4912-9663-FB57EE79A789}">
      <dgm:prSet/>
      <dgm:spPr/>
      <dgm:t>
        <a:bodyPr/>
        <a:lstStyle/>
        <a:p>
          <a:endParaRPr lang="en-NZ"/>
        </a:p>
      </dgm:t>
    </dgm:pt>
    <dgm:pt modelId="{168C7262-53F7-42FB-8A30-FB497787E2B4}">
      <dgm:prSet phldrT="[Text]"/>
      <dgm:spPr>
        <a:solidFill>
          <a:srgbClr val="A79F53"/>
        </a:solidFill>
      </dgm:spPr>
      <dgm:t>
        <a:bodyPr/>
        <a:lstStyle/>
        <a:p>
          <a:r>
            <a:rPr lang="en-NZ"/>
            <a:t>Local data council</a:t>
          </a:r>
        </a:p>
      </dgm:t>
    </dgm:pt>
    <dgm:pt modelId="{9B14A88E-710A-4D4A-88DE-12AFA48A9556}" type="parTrans" cxnId="{05081A72-C630-423A-9DC1-4F368271F258}">
      <dgm:prSet/>
      <dgm:spPr>
        <a:ln>
          <a:solidFill>
            <a:srgbClr val="003366"/>
          </a:solidFill>
        </a:ln>
      </dgm:spPr>
      <dgm:t>
        <a:bodyPr/>
        <a:lstStyle/>
        <a:p>
          <a:endParaRPr lang="en-NZ"/>
        </a:p>
      </dgm:t>
    </dgm:pt>
    <dgm:pt modelId="{CB8071DA-37E6-4D38-9140-B1A62A19FED2}" type="sibTrans" cxnId="{05081A72-C630-423A-9DC1-4F368271F258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80FDD296-5136-42B7-BABE-72465AF0807C}" type="pres">
      <dgm:prSet presAssocID="{F8FD27A8-80FD-4008-8FE3-7C108D9B29EB}" presName="rootConnector1" presStyleLbl="node1" presStyleIdx="0" presStyleCnt="0"/>
      <dgm:spPr/>
      <dgm:t>
        <a:bodyPr/>
        <a:lstStyle/>
        <a:p>
          <a:endParaRPr lang="en-NZ"/>
        </a:p>
      </dgm:t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/>
      <dgm:t>
        <a:bodyPr/>
        <a:lstStyle/>
        <a:p>
          <a:endParaRPr lang="en-NZ"/>
        </a:p>
      </dgm:t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71F7A8A4-F486-4DFB-8E7A-DD430D40EBBF}" type="pres">
      <dgm:prSet presAssocID="{89D5E4A9-BF36-413A-8B1B-4AC02317C4AD}" presName="rootConnector" presStyleLbl="node2" presStyleIdx="0" presStyleCnt="1"/>
      <dgm:spPr/>
      <dgm:t>
        <a:bodyPr/>
        <a:lstStyle/>
        <a:p>
          <a:endParaRPr lang="en-NZ"/>
        </a:p>
      </dgm:t>
    </dgm:pt>
    <dgm:pt modelId="{B8E681CA-07A4-4A93-861E-4C8126FB61A8}" type="pres">
      <dgm:prSet presAssocID="{89D5E4A9-BF36-413A-8B1B-4AC02317C4AD}" presName="hierChild4" presStyleCnt="0"/>
      <dgm:spPr/>
    </dgm:pt>
    <dgm:pt modelId="{4AE48D99-FE5A-4EE3-98F8-36EFF398A35B}" type="pres">
      <dgm:prSet presAssocID="{3B8045A2-4D7B-42B1-8664-99E8A7A52C52}" presName="Name64" presStyleLbl="parChTrans1D3" presStyleIdx="0" presStyleCnt="5"/>
      <dgm:spPr/>
      <dgm:t>
        <a:bodyPr/>
        <a:lstStyle/>
        <a:p>
          <a:endParaRPr lang="en-NZ"/>
        </a:p>
      </dgm:t>
    </dgm:pt>
    <dgm:pt modelId="{4ACE3718-455D-4636-B39E-7854FDCA1324}" type="pres">
      <dgm:prSet presAssocID="{813ACF03-D687-4974-B0E8-D42628089ED9}" presName="hierRoot2" presStyleCnt="0">
        <dgm:presLayoutVars>
          <dgm:hierBranch val="init"/>
        </dgm:presLayoutVars>
      </dgm:prSet>
      <dgm:spPr/>
    </dgm:pt>
    <dgm:pt modelId="{E6336ACC-4657-4266-BA4B-36D94A0E595A}" type="pres">
      <dgm:prSet presAssocID="{813ACF03-D687-4974-B0E8-D42628089ED9}" presName="rootComposite" presStyleCnt="0"/>
      <dgm:spPr/>
    </dgm:pt>
    <dgm:pt modelId="{9DDD98C2-89FC-45DA-AB7D-7DFD72EB4BE0}" type="pres">
      <dgm:prSet presAssocID="{813ACF03-D687-4974-B0E8-D42628089ED9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10865CA4-A73D-4037-9004-FEFE179704B0}" type="pres">
      <dgm:prSet presAssocID="{813ACF03-D687-4974-B0E8-D42628089ED9}" presName="rootConnector" presStyleLbl="node3" presStyleIdx="0" presStyleCnt="5"/>
      <dgm:spPr/>
      <dgm:t>
        <a:bodyPr/>
        <a:lstStyle/>
        <a:p>
          <a:endParaRPr lang="en-NZ"/>
        </a:p>
      </dgm:t>
    </dgm:pt>
    <dgm:pt modelId="{F2B40505-E592-4356-9FC3-638229FBB415}" type="pres">
      <dgm:prSet presAssocID="{813ACF03-D687-4974-B0E8-D42628089ED9}" presName="hierChild4" presStyleCnt="0"/>
      <dgm:spPr/>
    </dgm:pt>
    <dgm:pt modelId="{581A8DD4-EE1A-45D2-9B12-B19501D645C6}" type="pres">
      <dgm:prSet presAssocID="{9B14A88E-710A-4D4A-88DE-12AFA48A9556}" presName="Name64" presStyleLbl="parChTrans1D4" presStyleIdx="0" presStyleCnt="1"/>
      <dgm:spPr/>
      <dgm:t>
        <a:bodyPr/>
        <a:lstStyle/>
        <a:p>
          <a:endParaRPr lang="en-NZ"/>
        </a:p>
      </dgm:t>
    </dgm:pt>
    <dgm:pt modelId="{12D769F0-15C7-4A32-8B1C-B1A4F35B6D61}" type="pres">
      <dgm:prSet presAssocID="{168C7262-53F7-42FB-8A30-FB497787E2B4}" presName="hierRoot2" presStyleCnt="0">
        <dgm:presLayoutVars>
          <dgm:hierBranch val="init"/>
        </dgm:presLayoutVars>
      </dgm:prSet>
      <dgm:spPr/>
    </dgm:pt>
    <dgm:pt modelId="{3996DC45-38EB-484A-9511-4CC203C8B8EF}" type="pres">
      <dgm:prSet presAssocID="{168C7262-53F7-42FB-8A30-FB497787E2B4}" presName="rootComposite" presStyleCnt="0"/>
      <dgm:spPr/>
    </dgm:pt>
    <dgm:pt modelId="{0516F500-28B2-4772-9EE6-7E020F5A665E}" type="pres">
      <dgm:prSet presAssocID="{168C7262-53F7-42FB-8A30-FB497787E2B4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386CE0D4-E713-4784-B059-566B8EFBDAED}" type="pres">
      <dgm:prSet presAssocID="{168C7262-53F7-42FB-8A30-FB497787E2B4}" presName="rootConnector" presStyleLbl="node4" presStyleIdx="0" presStyleCnt="1"/>
      <dgm:spPr/>
      <dgm:t>
        <a:bodyPr/>
        <a:lstStyle/>
        <a:p>
          <a:endParaRPr lang="en-NZ"/>
        </a:p>
      </dgm:t>
    </dgm:pt>
    <dgm:pt modelId="{88EFB9C2-3CD0-4ABF-865A-D7C1C325730E}" type="pres">
      <dgm:prSet presAssocID="{168C7262-53F7-42FB-8A30-FB497787E2B4}" presName="hierChild4" presStyleCnt="0"/>
      <dgm:spPr/>
    </dgm:pt>
    <dgm:pt modelId="{A84D3A1A-FFCA-44BB-8889-564D3B70B25B}" type="pres">
      <dgm:prSet presAssocID="{168C7262-53F7-42FB-8A30-FB497787E2B4}" presName="hierChild5" presStyleCnt="0"/>
      <dgm:spPr/>
    </dgm:pt>
    <dgm:pt modelId="{0BFCFD7D-1BBE-44CA-AD90-A3D78725A4D3}" type="pres">
      <dgm:prSet presAssocID="{813ACF03-D687-4974-B0E8-D42628089ED9}" presName="hierChild5" presStyleCnt="0"/>
      <dgm:spPr/>
    </dgm:pt>
    <dgm:pt modelId="{7B4542F0-F60F-4CA8-BF36-7939B56CF3E7}" type="pres">
      <dgm:prSet presAssocID="{AAC11134-7877-4622-81A4-345BB52C3160}" presName="Name64" presStyleLbl="parChTrans1D3" presStyleIdx="1" presStyleCnt="5"/>
      <dgm:spPr/>
      <dgm:t>
        <a:bodyPr/>
        <a:lstStyle/>
        <a:p>
          <a:endParaRPr lang="en-NZ"/>
        </a:p>
      </dgm:t>
    </dgm:pt>
    <dgm:pt modelId="{6EDF7DFA-8184-4B5C-AE0E-0AFDDE2AC0E0}" type="pres">
      <dgm:prSet presAssocID="{16864BB9-F78C-479E-813B-F3AA1CCE5BC1}" presName="hierRoot2" presStyleCnt="0">
        <dgm:presLayoutVars>
          <dgm:hierBranch val="init"/>
        </dgm:presLayoutVars>
      </dgm:prSet>
      <dgm:spPr/>
    </dgm:pt>
    <dgm:pt modelId="{C221CC18-FBA2-4CF4-9449-20683E34CB7D}" type="pres">
      <dgm:prSet presAssocID="{16864BB9-F78C-479E-813B-F3AA1CCE5BC1}" presName="rootComposite" presStyleCnt="0"/>
      <dgm:spPr/>
    </dgm:pt>
    <dgm:pt modelId="{CC3E7574-C948-4768-95FC-0FF72E2CA94D}" type="pres">
      <dgm:prSet presAssocID="{16864BB9-F78C-479E-813B-F3AA1CCE5BC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C830B302-DBFF-4557-AF8C-3F900AE4A4BE}" type="pres">
      <dgm:prSet presAssocID="{16864BB9-F78C-479E-813B-F3AA1CCE5BC1}" presName="rootConnector" presStyleLbl="node3" presStyleIdx="1" presStyleCnt="5"/>
      <dgm:spPr/>
      <dgm:t>
        <a:bodyPr/>
        <a:lstStyle/>
        <a:p>
          <a:endParaRPr lang="en-NZ"/>
        </a:p>
      </dgm:t>
    </dgm:pt>
    <dgm:pt modelId="{8BC20E67-7E61-4AEF-B11E-58D290703D35}" type="pres">
      <dgm:prSet presAssocID="{16864BB9-F78C-479E-813B-F3AA1CCE5BC1}" presName="hierChild4" presStyleCnt="0"/>
      <dgm:spPr/>
    </dgm:pt>
    <dgm:pt modelId="{33FC7132-6CEC-4C5D-88EC-92A18D13D1B2}" type="pres">
      <dgm:prSet presAssocID="{16864BB9-F78C-479E-813B-F3AA1CCE5BC1}" presName="hierChild5" presStyleCnt="0"/>
      <dgm:spPr/>
    </dgm:pt>
    <dgm:pt modelId="{08374D33-FCA5-4BB5-80A8-FB46CD74537D}" type="pres">
      <dgm:prSet presAssocID="{93F9EFA4-461E-4E29-B2D1-5CE9DF6F8EC7}" presName="Name64" presStyleLbl="parChTrans1D3" presStyleIdx="2" presStyleCnt="5"/>
      <dgm:spPr/>
      <dgm:t>
        <a:bodyPr/>
        <a:lstStyle/>
        <a:p>
          <a:endParaRPr lang="en-NZ"/>
        </a:p>
      </dgm:t>
    </dgm:pt>
    <dgm:pt modelId="{E259619F-89C0-48B7-9085-481E5486926A}" type="pres">
      <dgm:prSet presAssocID="{15BEAB8D-CD44-469D-A81C-4E665FF62FEE}" presName="hierRoot2" presStyleCnt="0">
        <dgm:presLayoutVars>
          <dgm:hierBranch val="init"/>
        </dgm:presLayoutVars>
      </dgm:prSet>
      <dgm:spPr/>
    </dgm:pt>
    <dgm:pt modelId="{62067E7B-971E-4F18-86BC-E77CAB37CE3D}" type="pres">
      <dgm:prSet presAssocID="{15BEAB8D-CD44-469D-A81C-4E665FF62FEE}" presName="rootComposite" presStyleCnt="0"/>
      <dgm:spPr/>
    </dgm:pt>
    <dgm:pt modelId="{8AB1BE96-B373-40FE-8A94-4A396B4393A0}" type="pres">
      <dgm:prSet presAssocID="{15BEAB8D-CD44-469D-A81C-4E665FF62FEE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9A88DD01-9163-45A4-B7FE-AD6D8EC2BB9E}" type="pres">
      <dgm:prSet presAssocID="{15BEAB8D-CD44-469D-A81C-4E665FF62FEE}" presName="rootConnector" presStyleLbl="node3" presStyleIdx="2" presStyleCnt="5"/>
      <dgm:spPr/>
      <dgm:t>
        <a:bodyPr/>
        <a:lstStyle/>
        <a:p>
          <a:endParaRPr lang="en-NZ"/>
        </a:p>
      </dgm:t>
    </dgm:pt>
    <dgm:pt modelId="{67069671-9763-4F77-879B-32B30ECCFCEC}" type="pres">
      <dgm:prSet presAssocID="{15BEAB8D-CD44-469D-A81C-4E665FF62FEE}" presName="hierChild4" presStyleCnt="0"/>
      <dgm:spPr/>
    </dgm:pt>
    <dgm:pt modelId="{1C97445D-9434-456A-946F-FBD74484E86E}" type="pres">
      <dgm:prSet presAssocID="{15BEAB8D-CD44-469D-A81C-4E665FF62FEE}" presName="hierChild5" presStyleCnt="0"/>
      <dgm:spPr/>
    </dgm:pt>
    <dgm:pt modelId="{F9CC9B71-6802-4AD1-A5EE-69CD37D4DCB5}" type="pres">
      <dgm:prSet presAssocID="{12DC31E9-CBD9-40C1-A6FC-E0FC8CAAB328}" presName="Name64" presStyleLbl="parChTrans1D3" presStyleIdx="3" presStyleCnt="5"/>
      <dgm:spPr/>
      <dgm:t>
        <a:bodyPr/>
        <a:lstStyle/>
        <a:p>
          <a:endParaRPr lang="en-NZ"/>
        </a:p>
      </dgm:t>
    </dgm:pt>
    <dgm:pt modelId="{70B32B41-9615-42A0-BD02-1F1A72C05B0A}" type="pres">
      <dgm:prSet presAssocID="{C623F0E4-4685-46F2-A35E-60E5842D93D2}" presName="hierRoot2" presStyleCnt="0">
        <dgm:presLayoutVars>
          <dgm:hierBranch val="init"/>
        </dgm:presLayoutVars>
      </dgm:prSet>
      <dgm:spPr/>
    </dgm:pt>
    <dgm:pt modelId="{F840C7CB-2C47-4EF1-9318-59D9E834991E}" type="pres">
      <dgm:prSet presAssocID="{C623F0E4-4685-46F2-A35E-60E5842D93D2}" presName="rootComposite" presStyleCnt="0"/>
      <dgm:spPr/>
    </dgm:pt>
    <dgm:pt modelId="{02B1FBAC-A600-4233-9DFC-55B5FB717AE1}" type="pres">
      <dgm:prSet presAssocID="{C623F0E4-4685-46F2-A35E-60E5842D93D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D29E10E9-9EA1-4420-8999-08C64CB62C88}" type="pres">
      <dgm:prSet presAssocID="{C623F0E4-4685-46F2-A35E-60E5842D93D2}" presName="rootConnector" presStyleLbl="node3" presStyleIdx="3" presStyleCnt="5"/>
      <dgm:spPr/>
      <dgm:t>
        <a:bodyPr/>
        <a:lstStyle/>
        <a:p>
          <a:endParaRPr lang="en-NZ"/>
        </a:p>
      </dgm:t>
    </dgm:pt>
    <dgm:pt modelId="{60AC6155-FE40-4269-A47D-03685C614FFC}" type="pres">
      <dgm:prSet presAssocID="{C623F0E4-4685-46F2-A35E-60E5842D93D2}" presName="hierChild4" presStyleCnt="0"/>
      <dgm:spPr/>
    </dgm:pt>
    <dgm:pt modelId="{45EDDC8A-3EFA-429D-AEA3-5306BABE2E11}" type="pres">
      <dgm:prSet presAssocID="{C623F0E4-4685-46F2-A35E-60E5842D93D2}" presName="hierChild5" presStyleCnt="0"/>
      <dgm:spPr/>
    </dgm:pt>
    <dgm:pt modelId="{D525FDFE-B04A-4041-BB05-603EB7A4B601}" type="pres">
      <dgm:prSet presAssocID="{5EE64663-A64F-4DDC-BC29-806EEA0055CF}" presName="Name64" presStyleLbl="parChTrans1D3" presStyleIdx="4" presStyleCnt="5"/>
      <dgm:spPr/>
      <dgm:t>
        <a:bodyPr/>
        <a:lstStyle/>
        <a:p>
          <a:endParaRPr lang="en-NZ"/>
        </a:p>
      </dgm:t>
    </dgm:pt>
    <dgm:pt modelId="{2FF1F39C-78EA-4739-9EA2-07BA3BA4D496}" type="pres">
      <dgm:prSet presAssocID="{620DED24-A638-4317-B972-AC2B89DD62B1}" presName="hierRoot2" presStyleCnt="0">
        <dgm:presLayoutVars>
          <dgm:hierBranch val="init"/>
        </dgm:presLayoutVars>
      </dgm:prSet>
      <dgm:spPr/>
    </dgm:pt>
    <dgm:pt modelId="{3EEA458D-64F8-4CF1-A89A-DBD9F05ABE94}" type="pres">
      <dgm:prSet presAssocID="{620DED24-A638-4317-B972-AC2B89DD62B1}" presName="rootComposite" presStyleCnt="0"/>
      <dgm:spPr/>
    </dgm:pt>
    <dgm:pt modelId="{53220EA3-26EF-4EE3-93D4-26ECB3C7369A}" type="pres">
      <dgm:prSet presAssocID="{620DED24-A638-4317-B972-AC2B89DD62B1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NZ"/>
        </a:p>
      </dgm:t>
    </dgm:pt>
    <dgm:pt modelId="{6A7E7D86-337F-4659-9402-40A06AD9BE87}" type="pres">
      <dgm:prSet presAssocID="{620DED24-A638-4317-B972-AC2B89DD62B1}" presName="rootConnector" presStyleLbl="node3" presStyleIdx="4" presStyleCnt="5"/>
      <dgm:spPr/>
      <dgm:t>
        <a:bodyPr/>
        <a:lstStyle/>
        <a:p>
          <a:endParaRPr lang="en-NZ"/>
        </a:p>
      </dgm:t>
    </dgm:pt>
    <dgm:pt modelId="{AE5B79C4-78C6-4667-9FAC-2169DA54A2DE}" type="pres">
      <dgm:prSet presAssocID="{620DED24-A638-4317-B972-AC2B89DD62B1}" presName="hierChild4" presStyleCnt="0"/>
      <dgm:spPr/>
    </dgm:pt>
    <dgm:pt modelId="{0010F457-FC6C-4302-A587-20648B3EA4DF}" type="pres">
      <dgm:prSet presAssocID="{620DED24-A638-4317-B972-AC2B89DD62B1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AF9C8D69-9637-4FC7-A9A1-81407B178E19}" type="presOf" srcId="{813ACF03-D687-4974-B0E8-D42628089ED9}" destId="{10865CA4-A73D-4037-9004-FEFE179704B0}" srcOrd="1" destOrd="0" presId="urn:microsoft.com/office/officeart/2009/3/layout/HorizontalOrganizationChart"/>
    <dgm:cxn modelId="{6CFDCC38-0BF6-45BD-8668-910768271A08}" type="presOf" srcId="{C623F0E4-4685-46F2-A35E-60E5842D93D2}" destId="{02B1FBAC-A600-4233-9DFC-55B5FB717AE1}" srcOrd="0" destOrd="0" presId="urn:microsoft.com/office/officeart/2009/3/layout/HorizontalOrganizationChart"/>
    <dgm:cxn modelId="{557CE645-1EC0-4546-AA02-31F33FC6EED5}" type="presOf" srcId="{3B8045A2-4D7B-42B1-8664-99E8A7A52C52}" destId="{4AE48D99-FE5A-4EE3-98F8-36EFF398A35B}" srcOrd="0" destOrd="0" presId="urn:microsoft.com/office/officeart/2009/3/layout/HorizontalOrganizationChart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D1229DAE-6CE5-4505-9272-AAAFA1651F95}" type="presOf" srcId="{168C7262-53F7-42FB-8A30-FB497787E2B4}" destId="{386CE0D4-E713-4784-B059-566B8EFBDAED}" srcOrd="1" destOrd="0" presId="urn:microsoft.com/office/officeart/2009/3/layout/HorizontalOrganizationChart"/>
    <dgm:cxn modelId="{1F894E10-B8B0-4CB6-A27A-4C3154A89218}" srcId="{89D5E4A9-BF36-413A-8B1B-4AC02317C4AD}" destId="{16864BB9-F78C-479E-813B-F3AA1CCE5BC1}" srcOrd="1" destOrd="0" parTransId="{AAC11134-7877-4622-81A4-345BB52C3160}" sibTransId="{97A795A1-B3E3-4C7D-9686-127AAD85D96F}"/>
    <dgm:cxn modelId="{7401F524-EFBB-447B-9E3A-1807993A38EB}" type="presOf" srcId="{F8FD27A8-80FD-4008-8FE3-7C108D9B29EB}" destId="{EA21427B-030E-48EB-8479-830B077486CA}" srcOrd="0" destOrd="0" presId="urn:microsoft.com/office/officeart/2009/3/layout/HorizontalOrganizationChart"/>
    <dgm:cxn modelId="{35C9FCBE-D13F-4948-9A86-13D1D3AC27E9}" type="presOf" srcId="{12DC31E9-CBD9-40C1-A6FC-E0FC8CAAB328}" destId="{F9CC9B71-6802-4AD1-A5EE-69CD37D4DCB5}" srcOrd="0" destOrd="0" presId="urn:microsoft.com/office/officeart/2009/3/layout/HorizontalOrganizationChart"/>
    <dgm:cxn modelId="{76B1B15A-8848-4259-AA29-FFA23B7D9E4B}" srcId="{89D5E4A9-BF36-413A-8B1B-4AC02317C4AD}" destId="{15BEAB8D-CD44-469D-A81C-4E665FF62FEE}" srcOrd="2" destOrd="0" parTransId="{93F9EFA4-461E-4E29-B2D1-5CE9DF6F8EC7}" sibTransId="{305C8B26-56D1-4D4B-9077-9E7752B920A9}"/>
    <dgm:cxn modelId="{14C4A4D3-1B55-484A-8D99-9CE221551BE2}" type="presOf" srcId="{16864BB9-F78C-479E-813B-F3AA1CCE5BC1}" destId="{C830B302-DBFF-4557-AF8C-3F900AE4A4BE}" srcOrd="1" destOrd="0" presId="urn:microsoft.com/office/officeart/2009/3/layout/HorizontalOrganizationChart"/>
    <dgm:cxn modelId="{05081A72-C630-423A-9DC1-4F368271F258}" srcId="{813ACF03-D687-4974-B0E8-D42628089ED9}" destId="{168C7262-53F7-42FB-8A30-FB497787E2B4}" srcOrd="0" destOrd="0" parTransId="{9B14A88E-710A-4D4A-88DE-12AFA48A9556}" sibTransId="{CB8071DA-37E6-4D38-9140-B1A62A19FED2}"/>
    <dgm:cxn modelId="{44093477-CE50-4912-9663-FB57EE79A789}" srcId="{89D5E4A9-BF36-413A-8B1B-4AC02317C4AD}" destId="{813ACF03-D687-4974-B0E8-D42628089ED9}" srcOrd="0" destOrd="0" parTransId="{3B8045A2-4D7B-42B1-8664-99E8A7A52C52}" sibTransId="{63AE2AA8-28F7-48EC-A053-9F558BCD320D}"/>
    <dgm:cxn modelId="{4D963608-A9B4-4BE9-8A1A-734D0A502E30}" type="presOf" srcId="{9B14A88E-710A-4D4A-88DE-12AFA48A9556}" destId="{581A8DD4-EE1A-45D2-9B12-B19501D645C6}" srcOrd="0" destOrd="0" presId="urn:microsoft.com/office/officeart/2009/3/layout/HorizontalOrganizationChart"/>
    <dgm:cxn modelId="{C1D51987-E493-48E8-AC11-7C21527E19DA}" srcId="{89D5E4A9-BF36-413A-8B1B-4AC02317C4AD}" destId="{620DED24-A638-4317-B972-AC2B89DD62B1}" srcOrd="4" destOrd="0" parTransId="{5EE64663-A64F-4DDC-BC29-806EEA0055CF}" sibTransId="{60F47780-6A9C-48CD-B53F-4DBDBB261B40}"/>
    <dgm:cxn modelId="{3EBDA8A1-6EDF-45D9-90E5-845B85EB30BD}" type="presOf" srcId="{89D5E4A9-BF36-413A-8B1B-4AC02317C4AD}" destId="{64E44992-CD4C-46D8-B8F9-6568B1A86ADB}" srcOrd="0" destOrd="0" presId="urn:microsoft.com/office/officeart/2009/3/layout/HorizontalOrganizationChart"/>
    <dgm:cxn modelId="{7A5BF041-46E9-4728-A403-8972A8270E1A}" type="presOf" srcId="{93F9EFA4-461E-4E29-B2D1-5CE9DF6F8EC7}" destId="{08374D33-FCA5-4BB5-80A8-FB46CD74537D}" srcOrd="0" destOrd="0" presId="urn:microsoft.com/office/officeart/2009/3/layout/HorizontalOrganizationChart"/>
    <dgm:cxn modelId="{D8E8B3BF-7890-480A-81D8-61D0A0ECB1C0}" type="presOf" srcId="{620DED24-A638-4317-B972-AC2B89DD62B1}" destId="{6A7E7D86-337F-4659-9402-40A06AD9BE87}" srcOrd="1" destOrd="0" presId="urn:microsoft.com/office/officeart/2009/3/layout/HorizontalOrganizationChart"/>
    <dgm:cxn modelId="{A29E8EB3-6ED7-411E-A54B-797094A92E80}" type="presOf" srcId="{813ACF03-D687-4974-B0E8-D42628089ED9}" destId="{9DDD98C2-89FC-45DA-AB7D-7DFD72EB4BE0}" srcOrd="0" destOrd="0" presId="urn:microsoft.com/office/officeart/2009/3/layout/HorizontalOrganizationChart"/>
    <dgm:cxn modelId="{CF8E7452-18B9-4A17-BB74-4A03E452E4E8}" type="presOf" srcId="{27F57489-9A99-4188-BD0B-E531C565882E}" destId="{06A651DE-72A2-4534-951F-13AFAEEF57AF}" srcOrd="0" destOrd="0" presId="urn:microsoft.com/office/officeart/2009/3/layout/HorizontalOrganizationChart"/>
    <dgm:cxn modelId="{2E33ECBF-FE1D-4812-8BE2-DAAB6E9BECB6}" type="presOf" srcId="{C623F0E4-4685-46F2-A35E-60E5842D93D2}" destId="{D29E10E9-9EA1-4420-8999-08C64CB62C88}" srcOrd="1" destOrd="0" presId="urn:microsoft.com/office/officeart/2009/3/layout/HorizontalOrganizationChart"/>
    <dgm:cxn modelId="{EE5A93B4-EDCC-4BD1-A237-6D0E5C9AE3D2}" type="presOf" srcId="{068F16CC-8B1C-41B2-B41E-1F2E6DEB8D0A}" destId="{AEE0546A-D40D-468C-A2A7-3C423D2F16F4}" srcOrd="0" destOrd="0" presId="urn:microsoft.com/office/officeart/2009/3/layout/HorizontalOrganizationChart"/>
    <dgm:cxn modelId="{E869F4E5-7BA1-414C-8AF3-4371E521E3B1}" type="presOf" srcId="{16864BB9-F78C-479E-813B-F3AA1CCE5BC1}" destId="{CC3E7574-C948-4768-95FC-0FF72E2CA94D}" srcOrd="0" destOrd="0" presId="urn:microsoft.com/office/officeart/2009/3/layout/HorizontalOrganizationChart"/>
    <dgm:cxn modelId="{EFFD5F8E-C630-44A2-908E-2F9F17DBDAEE}" type="presOf" srcId="{15BEAB8D-CD44-469D-A81C-4E665FF62FEE}" destId="{9A88DD01-9163-45A4-B7FE-AD6D8EC2BB9E}" srcOrd="1" destOrd="0" presId="urn:microsoft.com/office/officeart/2009/3/layout/HorizontalOrganizationChart"/>
    <dgm:cxn modelId="{BCF2682E-565D-43DC-998A-A4844620425B}" type="presOf" srcId="{15BEAB8D-CD44-469D-A81C-4E665FF62FEE}" destId="{8AB1BE96-B373-40FE-8A94-4A396B4393A0}" srcOrd="0" destOrd="0" presId="urn:microsoft.com/office/officeart/2009/3/layout/HorizontalOrganizationChart"/>
    <dgm:cxn modelId="{F0DE1E49-6298-4899-87AC-3258984773FA}" type="presOf" srcId="{F8FD27A8-80FD-4008-8FE3-7C108D9B29EB}" destId="{80FDD296-5136-42B7-BABE-72465AF0807C}" srcOrd="1" destOrd="0" presId="urn:microsoft.com/office/officeart/2009/3/layout/HorizontalOrganizationChart"/>
    <dgm:cxn modelId="{E143080A-9302-4606-9814-F16CF01613A5}" type="presOf" srcId="{620DED24-A638-4317-B972-AC2B89DD62B1}" destId="{53220EA3-26EF-4EE3-93D4-26ECB3C7369A}" srcOrd="0" destOrd="0" presId="urn:microsoft.com/office/officeart/2009/3/layout/HorizontalOrganizationChart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AFD8F134-FD75-4EBA-B8C9-4B27F41E2F76}" type="presOf" srcId="{AAC11134-7877-4622-81A4-345BB52C3160}" destId="{7B4542F0-F60F-4CA8-BF36-7939B56CF3E7}" srcOrd="0" destOrd="0" presId="urn:microsoft.com/office/officeart/2009/3/layout/HorizontalOrganizationChart"/>
    <dgm:cxn modelId="{35F753DD-A3F6-46DD-AEFF-C564B559AC3A}" srcId="{89D5E4A9-BF36-413A-8B1B-4AC02317C4AD}" destId="{C623F0E4-4685-46F2-A35E-60E5842D93D2}" srcOrd="3" destOrd="0" parTransId="{12DC31E9-CBD9-40C1-A6FC-E0FC8CAAB328}" sibTransId="{7A40755C-6BC5-4828-922A-B706BF3EC64C}"/>
    <dgm:cxn modelId="{546BEEC9-9560-4581-905B-0CD4E484938B}" type="presOf" srcId="{168C7262-53F7-42FB-8A30-FB497787E2B4}" destId="{0516F500-28B2-4772-9EE6-7E020F5A665E}" srcOrd="0" destOrd="0" presId="urn:microsoft.com/office/officeart/2009/3/layout/HorizontalOrganizationChart"/>
    <dgm:cxn modelId="{07DB3CFD-30BF-4CC0-A492-4734EAE44D47}" type="presOf" srcId="{89D5E4A9-BF36-413A-8B1B-4AC02317C4AD}" destId="{71F7A8A4-F486-4DFB-8E7A-DD430D40EBBF}" srcOrd="1" destOrd="0" presId="urn:microsoft.com/office/officeart/2009/3/layout/HorizontalOrganizationChart"/>
    <dgm:cxn modelId="{D4868856-77C4-4DF6-A66E-F9387A380846}" type="presOf" srcId="{5EE64663-A64F-4DDC-BC29-806EEA0055CF}" destId="{D525FDFE-B04A-4041-BB05-603EB7A4B601}" srcOrd="0" destOrd="0" presId="urn:microsoft.com/office/officeart/2009/3/layout/HorizontalOrganizationChart"/>
    <dgm:cxn modelId="{7FC2D160-ED8F-4530-92E5-BF587B37559D}" type="presParOf" srcId="{06A651DE-72A2-4534-951F-13AFAEEF57AF}" destId="{3F530EA9-449A-4829-BF81-BDE4E074E173}" srcOrd="0" destOrd="0" presId="urn:microsoft.com/office/officeart/2009/3/layout/HorizontalOrganizationChart"/>
    <dgm:cxn modelId="{97D06F07-868A-414B-B327-928A1DD62395}" type="presParOf" srcId="{3F530EA9-449A-4829-BF81-BDE4E074E173}" destId="{2715CE31-C1B0-43DC-A679-B6644F91453A}" srcOrd="0" destOrd="0" presId="urn:microsoft.com/office/officeart/2009/3/layout/HorizontalOrganizationChart"/>
    <dgm:cxn modelId="{72C0187D-4E2B-4C4A-9037-BBF0B79D02B8}" type="presParOf" srcId="{2715CE31-C1B0-43DC-A679-B6644F91453A}" destId="{EA21427B-030E-48EB-8479-830B077486CA}" srcOrd="0" destOrd="0" presId="urn:microsoft.com/office/officeart/2009/3/layout/HorizontalOrganizationChart"/>
    <dgm:cxn modelId="{1A4248DD-83AE-493C-879F-BAAA3AF0675B}" type="presParOf" srcId="{2715CE31-C1B0-43DC-A679-B6644F91453A}" destId="{80FDD296-5136-42B7-BABE-72465AF0807C}" srcOrd="1" destOrd="0" presId="urn:microsoft.com/office/officeart/2009/3/layout/HorizontalOrganizationChart"/>
    <dgm:cxn modelId="{9EFF3B28-5D28-446E-8EBA-1A3B307C5AD6}" type="presParOf" srcId="{3F530EA9-449A-4829-BF81-BDE4E074E173}" destId="{2D923BCB-ABF2-4A62-B2A9-A10EACDF0362}" srcOrd="1" destOrd="0" presId="urn:microsoft.com/office/officeart/2009/3/layout/HorizontalOrganizationChart"/>
    <dgm:cxn modelId="{F1D5A0E3-7460-4505-A626-FB8108BBF209}" type="presParOf" srcId="{2D923BCB-ABF2-4A62-B2A9-A10EACDF0362}" destId="{AEE0546A-D40D-468C-A2A7-3C423D2F16F4}" srcOrd="0" destOrd="0" presId="urn:microsoft.com/office/officeart/2009/3/layout/HorizontalOrganizationChart"/>
    <dgm:cxn modelId="{FBFB3C34-A129-47E3-ADB1-5B3467A31A1B}" type="presParOf" srcId="{2D923BCB-ABF2-4A62-B2A9-A10EACDF0362}" destId="{4335CC4F-30B4-4A26-A88A-57EED1425583}" srcOrd="1" destOrd="0" presId="urn:microsoft.com/office/officeart/2009/3/layout/HorizontalOrganizationChart"/>
    <dgm:cxn modelId="{EBC601DA-FBB4-4793-A3C4-4E66E1737B3F}" type="presParOf" srcId="{4335CC4F-30B4-4A26-A88A-57EED1425583}" destId="{A7508486-F426-4110-ABA8-60168F14D21D}" srcOrd="0" destOrd="0" presId="urn:microsoft.com/office/officeart/2009/3/layout/HorizontalOrganizationChart"/>
    <dgm:cxn modelId="{E8B7CEFD-411F-49FD-A579-F2A41980ABE1}" type="presParOf" srcId="{A7508486-F426-4110-ABA8-60168F14D21D}" destId="{64E44992-CD4C-46D8-B8F9-6568B1A86ADB}" srcOrd="0" destOrd="0" presId="urn:microsoft.com/office/officeart/2009/3/layout/HorizontalOrganizationChart"/>
    <dgm:cxn modelId="{B4051648-A809-4640-8F78-6AF09DEE0C54}" type="presParOf" srcId="{A7508486-F426-4110-ABA8-60168F14D21D}" destId="{71F7A8A4-F486-4DFB-8E7A-DD430D40EBBF}" srcOrd="1" destOrd="0" presId="urn:microsoft.com/office/officeart/2009/3/layout/HorizontalOrganizationChart"/>
    <dgm:cxn modelId="{A8072BE3-AFE6-491B-9045-B65A1FBC6190}" type="presParOf" srcId="{4335CC4F-30B4-4A26-A88A-57EED1425583}" destId="{B8E681CA-07A4-4A93-861E-4C8126FB61A8}" srcOrd="1" destOrd="0" presId="urn:microsoft.com/office/officeart/2009/3/layout/HorizontalOrganizationChart"/>
    <dgm:cxn modelId="{029625C7-B3E7-4438-8DB5-4E49D0A74663}" type="presParOf" srcId="{B8E681CA-07A4-4A93-861E-4C8126FB61A8}" destId="{4AE48D99-FE5A-4EE3-98F8-36EFF398A35B}" srcOrd="0" destOrd="0" presId="urn:microsoft.com/office/officeart/2009/3/layout/HorizontalOrganizationChart"/>
    <dgm:cxn modelId="{1F50CFE0-7D57-41D6-A48B-B4BF03E0A20B}" type="presParOf" srcId="{B8E681CA-07A4-4A93-861E-4C8126FB61A8}" destId="{4ACE3718-455D-4636-B39E-7854FDCA1324}" srcOrd="1" destOrd="0" presId="urn:microsoft.com/office/officeart/2009/3/layout/HorizontalOrganizationChart"/>
    <dgm:cxn modelId="{9BE5DB81-6C02-4533-ACE0-018C3E63A74F}" type="presParOf" srcId="{4ACE3718-455D-4636-B39E-7854FDCA1324}" destId="{E6336ACC-4657-4266-BA4B-36D94A0E595A}" srcOrd="0" destOrd="0" presId="urn:microsoft.com/office/officeart/2009/3/layout/HorizontalOrganizationChart"/>
    <dgm:cxn modelId="{530828B4-789F-421A-A5B1-6CE9DFAEC185}" type="presParOf" srcId="{E6336ACC-4657-4266-BA4B-36D94A0E595A}" destId="{9DDD98C2-89FC-45DA-AB7D-7DFD72EB4BE0}" srcOrd="0" destOrd="0" presId="urn:microsoft.com/office/officeart/2009/3/layout/HorizontalOrganizationChart"/>
    <dgm:cxn modelId="{56B36468-B606-45FA-85F4-A4E859665B83}" type="presParOf" srcId="{E6336ACC-4657-4266-BA4B-36D94A0E595A}" destId="{10865CA4-A73D-4037-9004-FEFE179704B0}" srcOrd="1" destOrd="0" presId="urn:microsoft.com/office/officeart/2009/3/layout/HorizontalOrganizationChart"/>
    <dgm:cxn modelId="{B0643CE8-2084-4B0F-960D-2E93AD3023C1}" type="presParOf" srcId="{4ACE3718-455D-4636-B39E-7854FDCA1324}" destId="{F2B40505-E592-4356-9FC3-638229FBB415}" srcOrd="1" destOrd="0" presId="urn:microsoft.com/office/officeart/2009/3/layout/HorizontalOrganizationChart"/>
    <dgm:cxn modelId="{CD07BFD6-873F-40BB-9BCC-3D181AC4CE38}" type="presParOf" srcId="{F2B40505-E592-4356-9FC3-638229FBB415}" destId="{581A8DD4-EE1A-45D2-9B12-B19501D645C6}" srcOrd="0" destOrd="0" presId="urn:microsoft.com/office/officeart/2009/3/layout/HorizontalOrganizationChart"/>
    <dgm:cxn modelId="{6137F5FE-5989-4B41-8F00-936A3870CB0B}" type="presParOf" srcId="{F2B40505-E592-4356-9FC3-638229FBB415}" destId="{12D769F0-15C7-4A32-8B1C-B1A4F35B6D61}" srcOrd="1" destOrd="0" presId="urn:microsoft.com/office/officeart/2009/3/layout/HorizontalOrganizationChart"/>
    <dgm:cxn modelId="{BF4F0B99-8DDE-4552-A71C-0F84DB67A4C8}" type="presParOf" srcId="{12D769F0-15C7-4A32-8B1C-B1A4F35B6D61}" destId="{3996DC45-38EB-484A-9511-4CC203C8B8EF}" srcOrd="0" destOrd="0" presId="urn:microsoft.com/office/officeart/2009/3/layout/HorizontalOrganizationChart"/>
    <dgm:cxn modelId="{92D39A3A-0623-42FA-A275-3AC07A6C5B80}" type="presParOf" srcId="{3996DC45-38EB-484A-9511-4CC203C8B8EF}" destId="{0516F500-28B2-4772-9EE6-7E020F5A665E}" srcOrd="0" destOrd="0" presId="urn:microsoft.com/office/officeart/2009/3/layout/HorizontalOrganizationChart"/>
    <dgm:cxn modelId="{18172E43-A5B2-4AD2-801D-A29427EC4C38}" type="presParOf" srcId="{3996DC45-38EB-484A-9511-4CC203C8B8EF}" destId="{386CE0D4-E713-4784-B059-566B8EFBDAED}" srcOrd="1" destOrd="0" presId="urn:microsoft.com/office/officeart/2009/3/layout/HorizontalOrganizationChart"/>
    <dgm:cxn modelId="{FA67821D-4F3D-47D0-A77B-AC5FACC57C4B}" type="presParOf" srcId="{12D769F0-15C7-4A32-8B1C-B1A4F35B6D61}" destId="{88EFB9C2-3CD0-4ABF-865A-D7C1C325730E}" srcOrd="1" destOrd="0" presId="urn:microsoft.com/office/officeart/2009/3/layout/HorizontalOrganizationChart"/>
    <dgm:cxn modelId="{AFE3DDE2-904D-4D82-9DE1-DE1ECA4F59E6}" type="presParOf" srcId="{12D769F0-15C7-4A32-8B1C-B1A4F35B6D61}" destId="{A84D3A1A-FFCA-44BB-8889-564D3B70B25B}" srcOrd="2" destOrd="0" presId="urn:microsoft.com/office/officeart/2009/3/layout/HorizontalOrganizationChart"/>
    <dgm:cxn modelId="{47F92E19-268E-4024-9755-6750C7AA5F41}" type="presParOf" srcId="{4ACE3718-455D-4636-B39E-7854FDCA1324}" destId="{0BFCFD7D-1BBE-44CA-AD90-A3D78725A4D3}" srcOrd="2" destOrd="0" presId="urn:microsoft.com/office/officeart/2009/3/layout/HorizontalOrganizationChart"/>
    <dgm:cxn modelId="{8A40791C-5075-4F25-8CEE-029D387F66F5}" type="presParOf" srcId="{B8E681CA-07A4-4A93-861E-4C8126FB61A8}" destId="{7B4542F0-F60F-4CA8-BF36-7939B56CF3E7}" srcOrd="2" destOrd="0" presId="urn:microsoft.com/office/officeart/2009/3/layout/HorizontalOrganizationChart"/>
    <dgm:cxn modelId="{A5CB7710-10F8-4902-BD75-9E76E2BAE3CD}" type="presParOf" srcId="{B8E681CA-07A4-4A93-861E-4C8126FB61A8}" destId="{6EDF7DFA-8184-4B5C-AE0E-0AFDDE2AC0E0}" srcOrd="3" destOrd="0" presId="urn:microsoft.com/office/officeart/2009/3/layout/HorizontalOrganizationChart"/>
    <dgm:cxn modelId="{1D074AB7-37B2-4AA3-B0E0-4FC2C407C240}" type="presParOf" srcId="{6EDF7DFA-8184-4B5C-AE0E-0AFDDE2AC0E0}" destId="{C221CC18-FBA2-4CF4-9449-20683E34CB7D}" srcOrd="0" destOrd="0" presId="urn:microsoft.com/office/officeart/2009/3/layout/HorizontalOrganizationChart"/>
    <dgm:cxn modelId="{421D1BCB-AA0B-4483-AB68-4E09F1DDA4C0}" type="presParOf" srcId="{C221CC18-FBA2-4CF4-9449-20683E34CB7D}" destId="{CC3E7574-C948-4768-95FC-0FF72E2CA94D}" srcOrd="0" destOrd="0" presId="urn:microsoft.com/office/officeart/2009/3/layout/HorizontalOrganizationChart"/>
    <dgm:cxn modelId="{B0308D2E-E4E9-44C0-8E59-3A98AF2BD68A}" type="presParOf" srcId="{C221CC18-FBA2-4CF4-9449-20683E34CB7D}" destId="{C830B302-DBFF-4557-AF8C-3F900AE4A4BE}" srcOrd="1" destOrd="0" presId="urn:microsoft.com/office/officeart/2009/3/layout/HorizontalOrganizationChart"/>
    <dgm:cxn modelId="{7535AC80-F23E-40E7-816E-929C7F7F3ED8}" type="presParOf" srcId="{6EDF7DFA-8184-4B5C-AE0E-0AFDDE2AC0E0}" destId="{8BC20E67-7E61-4AEF-B11E-58D290703D35}" srcOrd="1" destOrd="0" presId="urn:microsoft.com/office/officeart/2009/3/layout/HorizontalOrganizationChart"/>
    <dgm:cxn modelId="{FA19B3DB-5B04-46D4-A78B-BFCE2950F3CA}" type="presParOf" srcId="{6EDF7DFA-8184-4B5C-AE0E-0AFDDE2AC0E0}" destId="{33FC7132-6CEC-4C5D-88EC-92A18D13D1B2}" srcOrd="2" destOrd="0" presId="urn:microsoft.com/office/officeart/2009/3/layout/HorizontalOrganizationChart"/>
    <dgm:cxn modelId="{81CBE61D-1957-4E55-BE99-ADBEED1C3000}" type="presParOf" srcId="{B8E681CA-07A4-4A93-861E-4C8126FB61A8}" destId="{08374D33-FCA5-4BB5-80A8-FB46CD74537D}" srcOrd="4" destOrd="0" presId="urn:microsoft.com/office/officeart/2009/3/layout/HorizontalOrganizationChart"/>
    <dgm:cxn modelId="{E123D949-073D-4FDA-BA3D-C0C2A72D33EC}" type="presParOf" srcId="{B8E681CA-07A4-4A93-861E-4C8126FB61A8}" destId="{E259619F-89C0-48B7-9085-481E5486926A}" srcOrd="5" destOrd="0" presId="urn:microsoft.com/office/officeart/2009/3/layout/HorizontalOrganizationChart"/>
    <dgm:cxn modelId="{CA540292-999C-4A48-904A-222C8731DCA7}" type="presParOf" srcId="{E259619F-89C0-48B7-9085-481E5486926A}" destId="{62067E7B-971E-4F18-86BC-E77CAB37CE3D}" srcOrd="0" destOrd="0" presId="urn:microsoft.com/office/officeart/2009/3/layout/HorizontalOrganizationChart"/>
    <dgm:cxn modelId="{9E377868-E5F2-49B0-90C2-3137C60B297F}" type="presParOf" srcId="{62067E7B-971E-4F18-86BC-E77CAB37CE3D}" destId="{8AB1BE96-B373-40FE-8A94-4A396B4393A0}" srcOrd="0" destOrd="0" presId="urn:microsoft.com/office/officeart/2009/3/layout/HorizontalOrganizationChart"/>
    <dgm:cxn modelId="{C42B7946-2925-4A10-9DD7-B84BF5A0FBE5}" type="presParOf" srcId="{62067E7B-971E-4F18-86BC-E77CAB37CE3D}" destId="{9A88DD01-9163-45A4-B7FE-AD6D8EC2BB9E}" srcOrd="1" destOrd="0" presId="urn:microsoft.com/office/officeart/2009/3/layout/HorizontalOrganizationChart"/>
    <dgm:cxn modelId="{47A566B9-C32C-4F16-969F-54A6DF353F0C}" type="presParOf" srcId="{E259619F-89C0-48B7-9085-481E5486926A}" destId="{67069671-9763-4F77-879B-32B30ECCFCEC}" srcOrd="1" destOrd="0" presId="urn:microsoft.com/office/officeart/2009/3/layout/HorizontalOrganizationChart"/>
    <dgm:cxn modelId="{21B27792-238C-45DE-AC8A-17BF872D5246}" type="presParOf" srcId="{E259619F-89C0-48B7-9085-481E5486926A}" destId="{1C97445D-9434-456A-946F-FBD74484E86E}" srcOrd="2" destOrd="0" presId="urn:microsoft.com/office/officeart/2009/3/layout/HorizontalOrganizationChart"/>
    <dgm:cxn modelId="{3F1C555D-46B4-46DB-9B7D-11636C3AFA8D}" type="presParOf" srcId="{B8E681CA-07A4-4A93-861E-4C8126FB61A8}" destId="{F9CC9B71-6802-4AD1-A5EE-69CD37D4DCB5}" srcOrd="6" destOrd="0" presId="urn:microsoft.com/office/officeart/2009/3/layout/HorizontalOrganizationChart"/>
    <dgm:cxn modelId="{0FBB6B2A-A861-40A2-B679-726D1407E8A5}" type="presParOf" srcId="{B8E681CA-07A4-4A93-861E-4C8126FB61A8}" destId="{70B32B41-9615-42A0-BD02-1F1A72C05B0A}" srcOrd="7" destOrd="0" presId="urn:microsoft.com/office/officeart/2009/3/layout/HorizontalOrganizationChart"/>
    <dgm:cxn modelId="{2E4B7AF6-BD14-41CE-BB81-78171F602731}" type="presParOf" srcId="{70B32B41-9615-42A0-BD02-1F1A72C05B0A}" destId="{F840C7CB-2C47-4EF1-9318-59D9E834991E}" srcOrd="0" destOrd="0" presId="urn:microsoft.com/office/officeart/2009/3/layout/HorizontalOrganizationChart"/>
    <dgm:cxn modelId="{0DDBB239-A9F0-4539-B345-97CF3B225CBB}" type="presParOf" srcId="{F840C7CB-2C47-4EF1-9318-59D9E834991E}" destId="{02B1FBAC-A600-4233-9DFC-55B5FB717AE1}" srcOrd="0" destOrd="0" presId="urn:microsoft.com/office/officeart/2009/3/layout/HorizontalOrganizationChart"/>
    <dgm:cxn modelId="{423B85F0-0648-4F68-840F-251C0F12FCED}" type="presParOf" srcId="{F840C7CB-2C47-4EF1-9318-59D9E834991E}" destId="{D29E10E9-9EA1-4420-8999-08C64CB62C88}" srcOrd="1" destOrd="0" presId="urn:microsoft.com/office/officeart/2009/3/layout/HorizontalOrganizationChart"/>
    <dgm:cxn modelId="{526DC9C0-5C1A-44E7-A419-70CE363CF43C}" type="presParOf" srcId="{70B32B41-9615-42A0-BD02-1F1A72C05B0A}" destId="{60AC6155-FE40-4269-A47D-03685C614FFC}" srcOrd="1" destOrd="0" presId="urn:microsoft.com/office/officeart/2009/3/layout/HorizontalOrganizationChart"/>
    <dgm:cxn modelId="{A7FB9D28-30F9-4FD1-9BEA-4852418BBD61}" type="presParOf" srcId="{70B32B41-9615-42A0-BD02-1F1A72C05B0A}" destId="{45EDDC8A-3EFA-429D-AEA3-5306BABE2E11}" srcOrd="2" destOrd="0" presId="urn:microsoft.com/office/officeart/2009/3/layout/HorizontalOrganizationChart"/>
    <dgm:cxn modelId="{471C7D97-5799-4D5B-A888-A3E7C0D224A9}" type="presParOf" srcId="{B8E681CA-07A4-4A93-861E-4C8126FB61A8}" destId="{D525FDFE-B04A-4041-BB05-603EB7A4B601}" srcOrd="8" destOrd="0" presId="urn:microsoft.com/office/officeart/2009/3/layout/HorizontalOrganizationChart"/>
    <dgm:cxn modelId="{3A676189-1D1A-489C-9BCE-6F7EAE14AF49}" type="presParOf" srcId="{B8E681CA-07A4-4A93-861E-4C8126FB61A8}" destId="{2FF1F39C-78EA-4739-9EA2-07BA3BA4D496}" srcOrd="9" destOrd="0" presId="urn:microsoft.com/office/officeart/2009/3/layout/HorizontalOrganizationChart"/>
    <dgm:cxn modelId="{9A46731F-99F6-4D14-B107-D80BF7CB9BDC}" type="presParOf" srcId="{2FF1F39C-78EA-4739-9EA2-07BA3BA4D496}" destId="{3EEA458D-64F8-4CF1-A89A-DBD9F05ABE94}" srcOrd="0" destOrd="0" presId="urn:microsoft.com/office/officeart/2009/3/layout/HorizontalOrganizationChart"/>
    <dgm:cxn modelId="{42C69A08-92A9-4649-8243-31AB3EDB04E3}" type="presParOf" srcId="{3EEA458D-64F8-4CF1-A89A-DBD9F05ABE94}" destId="{53220EA3-26EF-4EE3-93D4-26ECB3C7369A}" srcOrd="0" destOrd="0" presId="urn:microsoft.com/office/officeart/2009/3/layout/HorizontalOrganizationChart"/>
    <dgm:cxn modelId="{E9EFB98E-FEEF-4797-9F99-B143B481C3C3}" type="presParOf" srcId="{3EEA458D-64F8-4CF1-A89A-DBD9F05ABE94}" destId="{6A7E7D86-337F-4659-9402-40A06AD9BE87}" srcOrd="1" destOrd="0" presId="urn:microsoft.com/office/officeart/2009/3/layout/HorizontalOrganizationChart"/>
    <dgm:cxn modelId="{0AE2A1C5-AD9A-4B01-8251-ECA89A7F94E2}" type="presParOf" srcId="{2FF1F39C-78EA-4739-9EA2-07BA3BA4D496}" destId="{AE5B79C4-78C6-4667-9FAC-2169DA54A2DE}" srcOrd="1" destOrd="0" presId="urn:microsoft.com/office/officeart/2009/3/layout/HorizontalOrganizationChart"/>
    <dgm:cxn modelId="{CE42CEA4-DB59-4740-8132-7891552343A3}" type="presParOf" srcId="{2FF1F39C-78EA-4739-9EA2-07BA3BA4D496}" destId="{0010F457-FC6C-4302-A587-20648B3EA4DF}" srcOrd="2" destOrd="0" presId="urn:microsoft.com/office/officeart/2009/3/layout/HorizontalOrganizationChart"/>
    <dgm:cxn modelId="{F7397B91-35EA-4D76-B522-7704A68F05F1}" type="presParOf" srcId="{4335CC4F-30B4-4A26-A88A-57EED1425583}" destId="{4013833B-70CE-4084-9EC5-B4E7C72A69AA}" srcOrd="2" destOrd="0" presId="urn:microsoft.com/office/officeart/2009/3/layout/HorizontalOrganizationChart"/>
    <dgm:cxn modelId="{48FC0C9D-3BB9-4827-8418-A2BD2B9E75C8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5FDFE-B04A-4041-BB05-603EB7A4B601}">
      <dsp:nvSpPr>
        <dsp:cNvPr id="0" name=""/>
        <dsp:cNvSpPr/>
      </dsp:nvSpPr>
      <dsp:spPr>
        <a:xfrm>
          <a:off x="2623988" y="1552575"/>
          <a:ext cx="238422" cy="1025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025217"/>
              </a:lnTo>
              <a:lnTo>
                <a:pt x="238422" y="1025217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C9B71-6802-4AD1-A5EE-69CD37D4DCB5}">
      <dsp:nvSpPr>
        <dsp:cNvPr id="0" name=""/>
        <dsp:cNvSpPr/>
      </dsp:nvSpPr>
      <dsp:spPr>
        <a:xfrm>
          <a:off x="2623988" y="1552575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512608"/>
              </a:lnTo>
              <a:lnTo>
                <a:pt x="238422" y="512608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74D33-FCA5-4BB5-80A8-FB46CD74537D}">
      <dsp:nvSpPr>
        <dsp:cNvPr id="0" name=""/>
        <dsp:cNvSpPr/>
      </dsp:nvSpPr>
      <dsp:spPr>
        <a:xfrm>
          <a:off x="2623988" y="1506854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542F0-F60F-4CA8-BF36-7939B56CF3E7}">
      <dsp:nvSpPr>
        <dsp:cNvPr id="0" name=""/>
        <dsp:cNvSpPr/>
      </dsp:nvSpPr>
      <dsp:spPr>
        <a:xfrm>
          <a:off x="2623988" y="1039966"/>
          <a:ext cx="238422" cy="512608"/>
        </a:xfrm>
        <a:custGeom>
          <a:avLst/>
          <a:gdLst/>
          <a:ahLst/>
          <a:cxnLst/>
          <a:rect l="0" t="0" r="0" b="0"/>
          <a:pathLst>
            <a:path>
              <a:moveTo>
                <a:pt x="0" y="512608"/>
              </a:moveTo>
              <a:lnTo>
                <a:pt x="119211" y="512608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A8DD4-EE1A-45D2-9B12-B19501D645C6}">
      <dsp:nvSpPr>
        <dsp:cNvPr id="0" name=""/>
        <dsp:cNvSpPr/>
      </dsp:nvSpPr>
      <dsp:spPr>
        <a:xfrm>
          <a:off x="4054524" y="481637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48D99-FE5A-4EE3-98F8-36EFF398A35B}">
      <dsp:nvSpPr>
        <dsp:cNvPr id="0" name=""/>
        <dsp:cNvSpPr/>
      </dsp:nvSpPr>
      <dsp:spPr>
        <a:xfrm>
          <a:off x="2623988" y="527357"/>
          <a:ext cx="238422" cy="1025217"/>
        </a:xfrm>
        <a:custGeom>
          <a:avLst/>
          <a:gdLst/>
          <a:ahLst/>
          <a:cxnLst/>
          <a:rect l="0" t="0" r="0" b="0"/>
          <a:pathLst>
            <a:path>
              <a:moveTo>
                <a:pt x="0" y="1025217"/>
              </a:moveTo>
              <a:lnTo>
                <a:pt x="119211" y="1025217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193452" y="1506854"/>
          <a:ext cx="2384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1339" y="1370777"/>
          <a:ext cx="1192113" cy="363594"/>
        </a:xfrm>
        <a:prstGeom prst="rect">
          <a:avLst/>
        </a:prstGeom>
        <a:solidFill>
          <a:srgbClr val="0033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Chief Executive</a:t>
          </a:r>
        </a:p>
      </dsp:txBody>
      <dsp:txXfrm>
        <a:off x="1339" y="1370777"/>
        <a:ext cx="1192113" cy="363594"/>
      </dsp:txXfrm>
    </dsp:sp>
    <dsp:sp modelId="{64E44992-CD4C-46D8-B8F9-6568B1A86ADB}">
      <dsp:nvSpPr>
        <dsp:cNvPr id="0" name=""/>
        <dsp:cNvSpPr/>
      </dsp:nvSpPr>
      <dsp:spPr>
        <a:xfrm>
          <a:off x="1431875" y="1370777"/>
          <a:ext cx="1192113" cy="363594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chemeClr val="accent1">
                <a:lumMod val="30000"/>
                <a:lumOff val="70000"/>
              </a:schemeClr>
            </a:gs>
          </a:gsLst>
          <a:lin ang="0" scaled="1"/>
          <a:tileRect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CCDM council</a:t>
          </a:r>
        </a:p>
      </dsp:txBody>
      <dsp:txXfrm>
        <a:off x="1431875" y="1370777"/>
        <a:ext cx="1192113" cy="363594"/>
      </dsp:txXfrm>
    </dsp:sp>
    <dsp:sp modelId="{9DDD98C2-89FC-45DA-AB7D-7DFD72EB4BE0}">
      <dsp:nvSpPr>
        <dsp:cNvPr id="0" name=""/>
        <dsp:cNvSpPr/>
      </dsp:nvSpPr>
      <dsp:spPr>
        <a:xfrm>
          <a:off x="2862411" y="345560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Directorate/service</a:t>
          </a:r>
        </a:p>
      </dsp:txBody>
      <dsp:txXfrm>
        <a:off x="2862411" y="345560"/>
        <a:ext cx="1192113" cy="363594"/>
      </dsp:txXfrm>
    </dsp:sp>
    <dsp:sp modelId="{0516F500-28B2-4772-9EE6-7E020F5A665E}">
      <dsp:nvSpPr>
        <dsp:cNvPr id="0" name=""/>
        <dsp:cNvSpPr/>
      </dsp:nvSpPr>
      <dsp:spPr>
        <a:xfrm>
          <a:off x="4292947" y="345560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Local data council</a:t>
          </a:r>
        </a:p>
      </dsp:txBody>
      <dsp:txXfrm>
        <a:off x="4292947" y="345560"/>
        <a:ext cx="1192113" cy="363594"/>
      </dsp:txXfrm>
    </dsp:sp>
    <dsp:sp modelId="{CC3E7574-C948-4768-95FC-0FF72E2CA94D}">
      <dsp:nvSpPr>
        <dsp:cNvPr id="0" name=""/>
        <dsp:cNvSpPr/>
      </dsp:nvSpPr>
      <dsp:spPr>
        <a:xfrm>
          <a:off x="2862411" y="858169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Staffing methdology working group</a:t>
          </a:r>
        </a:p>
      </dsp:txBody>
      <dsp:txXfrm>
        <a:off x="2862411" y="858169"/>
        <a:ext cx="1192113" cy="363594"/>
      </dsp:txXfrm>
    </dsp:sp>
    <dsp:sp modelId="{8AB1BE96-B373-40FE-8A94-4A396B4393A0}">
      <dsp:nvSpPr>
        <dsp:cNvPr id="0" name=""/>
        <dsp:cNvSpPr/>
      </dsp:nvSpPr>
      <dsp:spPr>
        <a:xfrm>
          <a:off x="2862411" y="1370777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Variance response management orking group</a:t>
          </a:r>
        </a:p>
      </dsp:txBody>
      <dsp:txXfrm>
        <a:off x="2862411" y="1370777"/>
        <a:ext cx="1192113" cy="363594"/>
      </dsp:txXfrm>
    </dsp:sp>
    <dsp:sp modelId="{02B1FBAC-A600-4233-9DFC-55B5FB717AE1}">
      <dsp:nvSpPr>
        <dsp:cNvPr id="0" name=""/>
        <dsp:cNvSpPr/>
      </dsp:nvSpPr>
      <dsp:spPr>
        <a:xfrm>
          <a:off x="2862411" y="1883386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Core data set working roup</a:t>
          </a:r>
        </a:p>
      </dsp:txBody>
      <dsp:txXfrm>
        <a:off x="2862411" y="1883386"/>
        <a:ext cx="1192113" cy="363594"/>
      </dsp:txXfrm>
    </dsp:sp>
    <dsp:sp modelId="{53220EA3-26EF-4EE3-93D4-26ECB3C7369A}">
      <dsp:nvSpPr>
        <dsp:cNvPr id="0" name=""/>
        <dsp:cNvSpPr/>
      </dsp:nvSpPr>
      <dsp:spPr>
        <a:xfrm>
          <a:off x="2862411" y="2395995"/>
          <a:ext cx="1192113" cy="363594"/>
        </a:xfrm>
        <a:prstGeom prst="rect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/>
            <a:t>Patient acuity committee</a:t>
          </a:r>
        </a:p>
      </dsp:txBody>
      <dsp:txXfrm>
        <a:off x="2862411" y="2395995"/>
        <a:ext cx="1192113" cy="363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Megan Buckley</cp:lastModifiedBy>
  <cp:revision>15</cp:revision>
  <cp:lastPrinted>2017-03-05T22:02:00Z</cp:lastPrinted>
  <dcterms:created xsi:type="dcterms:W3CDTF">2018-03-05T03:01:00Z</dcterms:created>
  <dcterms:modified xsi:type="dcterms:W3CDTF">2018-04-18T00:03:00Z</dcterms:modified>
</cp:coreProperties>
</file>