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DD552" w14:textId="77777777" w:rsidR="00E230DC" w:rsidRDefault="00615241" w:rsidP="001A5860">
      <w:r>
        <w:rPr>
          <w:noProof/>
          <w:lang w:val="en-NZ" w:eastAsia="en-NZ"/>
        </w:rPr>
        <w:drawing>
          <wp:anchor distT="0" distB="0" distL="114300" distR="114300" simplePos="0" relativeHeight="251668480" behindDoc="0" locked="0" layoutInCell="1" allowOverlap="1" wp14:anchorId="2272EE89" wp14:editId="2E35CCD2">
            <wp:simplePos x="0" y="0"/>
            <wp:positionH relativeFrom="column">
              <wp:posOffset>-585470</wp:posOffset>
            </wp:positionH>
            <wp:positionV relativeFrom="paragraph">
              <wp:posOffset>5080</wp:posOffset>
            </wp:positionV>
            <wp:extent cx="7004685" cy="4572635"/>
            <wp:effectExtent l="0" t="0" r="571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04685" cy="4572635"/>
                    </a:xfrm>
                    <a:prstGeom prst="rect">
                      <a:avLst/>
                    </a:prstGeom>
                    <a:noFill/>
                  </pic:spPr>
                </pic:pic>
              </a:graphicData>
            </a:graphic>
            <wp14:sizeRelH relativeFrom="page">
              <wp14:pctWidth>0</wp14:pctWidth>
            </wp14:sizeRelH>
            <wp14:sizeRelV relativeFrom="page">
              <wp14:pctHeight>0</wp14:pctHeight>
            </wp14:sizeRelV>
          </wp:anchor>
        </w:drawing>
      </w:r>
    </w:p>
    <w:p w14:paraId="4BBD8BC9" w14:textId="4C0643E0" w:rsidR="00181C3C" w:rsidRPr="00615241" w:rsidRDefault="006C090E" w:rsidP="00181C3C">
      <w:pPr>
        <w:pStyle w:val="Title"/>
      </w:pPr>
      <w:r>
        <w:t>FTE calculation r</w:t>
      </w:r>
      <w:r w:rsidR="00181C3C" w:rsidRPr="00615241">
        <w:t>eport</w:t>
      </w:r>
    </w:p>
    <w:p w14:paraId="41A869D9" w14:textId="5CE2EAAC" w:rsidR="00342AAF" w:rsidRDefault="00111771" w:rsidP="00111771">
      <w:pPr>
        <w:pStyle w:val="Subtitle"/>
      </w:pPr>
      <w:r>
        <w:t xml:space="preserve">Ward </w:t>
      </w:r>
      <w:r w:rsidR="004F11F6">
        <w:t>n</w:t>
      </w:r>
      <w:r>
        <w:t xml:space="preserve">ame, </w:t>
      </w:r>
      <w:r w:rsidR="004F11F6">
        <w:t>s</w:t>
      </w:r>
      <w:r w:rsidR="00342AAF">
        <w:t>ervice/</w:t>
      </w:r>
      <w:r w:rsidR="004F11F6">
        <w:t>d</w:t>
      </w:r>
      <w:r w:rsidR="00342AAF">
        <w:t>irectorate</w:t>
      </w:r>
    </w:p>
    <w:p w14:paraId="74F17CC6" w14:textId="77777777" w:rsidR="00111771" w:rsidRPr="00111771" w:rsidRDefault="00111771" w:rsidP="00111771">
      <w:pPr>
        <w:pStyle w:val="Subtitle"/>
      </w:pPr>
      <w:r>
        <w:t>DHB</w:t>
      </w:r>
    </w:p>
    <w:p w14:paraId="6F4CBB0D" w14:textId="77777777" w:rsidR="00181C3C" w:rsidRDefault="00181C3C" w:rsidP="00181C3C"/>
    <w:p w14:paraId="6DB0DD21" w14:textId="77777777" w:rsidR="00181C3C" w:rsidRDefault="00181C3C" w:rsidP="00181C3C"/>
    <w:p w14:paraId="35201B1F" w14:textId="77777777" w:rsidR="00181C3C" w:rsidRDefault="00181C3C" w:rsidP="00181C3C"/>
    <w:p w14:paraId="2BBD4FE7" w14:textId="77777777" w:rsidR="00181C3C" w:rsidRDefault="00181C3C" w:rsidP="00181C3C"/>
    <w:p w14:paraId="18AF0A04" w14:textId="77777777" w:rsidR="00181C3C" w:rsidRDefault="00181C3C" w:rsidP="00181C3C"/>
    <w:p w14:paraId="0E1FFEAB" w14:textId="77777777" w:rsidR="00181C3C" w:rsidRDefault="00181C3C" w:rsidP="00181C3C"/>
    <w:p w14:paraId="7C7996F9" w14:textId="77777777" w:rsidR="00181C3C" w:rsidRDefault="00181C3C" w:rsidP="00181C3C"/>
    <w:p w14:paraId="5FA1B8C7" w14:textId="77777777" w:rsidR="00181C3C" w:rsidRDefault="00181C3C" w:rsidP="00181C3C"/>
    <w:p w14:paraId="5A3AA0E7" w14:textId="77777777" w:rsidR="00421A65" w:rsidRDefault="00421A65" w:rsidP="00421A65">
      <w:pPr>
        <w:rPr>
          <w:b/>
          <w:sz w:val="24"/>
        </w:rPr>
        <w:sectPr w:rsidR="00421A65" w:rsidSect="00AB67D2">
          <w:headerReference w:type="default" r:id="rId9"/>
          <w:footerReference w:type="default" r:id="rId10"/>
          <w:pgSz w:w="11900" w:h="16840"/>
          <w:pgMar w:top="1135" w:right="1440" w:bottom="993" w:left="1440" w:header="708" w:footer="136" w:gutter="0"/>
          <w:cols w:space="708"/>
          <w:docGrid w:linePitch="360"/>
        </w:sectPr>
      </w:pPr>
    </w:p>
    <w:p w14:paraId="163BAC5D" w14:textId="77777777" w:rsidR="00421A65" w:rsidRPr="000608A7" w:rsidRDefault="00421A65" w:rsidP="00421A65">
      <w:pPr>
        <w:pStyle w:val="InsideTablesHeading"/>
        <w:spacing w:before="120" w:line="240" w:lineRule="auto"/>
      </w:pPr>
      <w:r w:rsidRPr="000608A7">
        <w:lastRenderedPageBreak/>
        <w:t>Document Information</w:t>
      </w:r>
    </w:p>
    <w:tbl>
      <w:tblPr>
        <w:tblW w:w="5000" w:type="pct"/>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1E0" w:firstRow="1" w:lastRow="1" w:firstColumn="1" w:lastColumn="1" w:noHBand="0" w:noVBand="0"/>
      </w:tblPr>
      <w:tblGrid>
        <w:gridCol w:w="2017"/>
        <w:gridCol w:w="6993"/>
      </w:tblGrid>
      <w:tr w:rsidR="00421A65" w:rsidRPr="005E41F9" w14:paraId="0BC6EA27" w14:textId="77777777" w:rsidTr="00421A65">
        <w:tc>
          <w:tcPr>
            <w:tcW w:w="1047" w:type="pct"/>
            <w:shd w:val="clear" w:color="auto" w:fill="6EA52E"/>
          </w:tcPr>
          <w:p w14:paraId="0A503B96"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Author/s</w:t>
            </w:r>
          </w:p>
        </w:tc>
        <w:tc>
          <w:tcPr>
            <w:tcW w:w="3953" w:type="pct"/>
          </w:tcPr>
          <w:p w14:paraId="430AAE20" w14:textId="77777777" w:rsidR="00421A65" w:rsidRPr="00B77DFA" w:rsidRDefault="00421A65" w:rsidP="00720CE2">
            <w:pPr>
              <w:spacing w:before="60" w:after="60"/>
              <w:rPr>
                <w:rFonts w:cs="Arial"/>
                <w:szCs w:val="32"/>
              </w:rPr>
            </w:pPr>
          </w:p>
        </w:tc>
      </w:tr>
      <w:tr w:rsidR="00421A65" w:rsidRPr="005E41F9" w14:paraId="6A06E4AA" w14:textId="77777777" w:rsidTr="00421A65">
        <w:tc>
          <w:tcPr>
            <w:tcW w:w="1047" w:type="pct"/>
            <w:shd w:val="clear" w:color="auto" w:fill="6EA52E"/>
          </w:tcPr>
          <w:p w14:paraId="69119C8D" w14:textId="02DA1D28" w:rsidR="00421A65" w:rsidRPr="00421A65" w:rsidRDefault="00421A65" w:rsidP="004F11F6">
            <w:pPr>
              <w:spacing w:before="60" w:after="60"/>
              <w:rPr>
                <w:rFonts w:cs="Arial"/>
                <w:b/>
                <w:color w:val="FFFFFF" w:themeColor="background1"/>
                <w:szCs w:val="32"/>
              </w:rPr>
            </w:pPr>
            <w:r w:rsidRPr="00421A65">
              <w:rPr>
                <w:rFonts w:cs="Arial"/>
                <w:b/>
                <w:color w:val="FFFFFF" w:themeColor="background1"/>
                <w:szCs w:val="32"/>
              </w:rPr>
              <w:t xml:space="preserve">Contact </w:t>
            </w:r>
            <w:r w:rsidR="004F11F6">
              <w:rPr>
                <w:rFonts w:cs="Arial"/>
                <w:b/>
                <w:color w:val="FFFFFF" w:themeColor="background1"/>
                <w:szCs w:val="32"/>
              </w:rPr>
              <w:t>p</w:t>
            </w:r>
            <w:r w:rsidRPr="00421A65">
              <w:rPr>
                <w:rFonts w:cs="Arial"/>
                <w:b/>
                <w:color w:val="FFFFFF" w:themeColor="background1"/>
                <w:szCs w:val="32"/>
              </w:rPr>
              <w:t>erson</w:t>
            </w:r>
          </w:p>
        </w:tc>
        <w:tc>
          <w:tcPr>
            <w:tcW w:w="3953" w:type="pct"/>
          </w:tcPr>
          <w:p w14:paraId="63AFCAE0" w14:textId="77777777" w:rsidR="00421A65" w:rsidRPr="00B77DFA" w:rsidRDefault="00421A65" w:rsidP="00720CE2">
            <w:pPr>
              <w:spacing w:before="60" w:after="60"/>
              <w:rPr>
                <w:rFonts w:cs="Arial"/>
                <w:szCs w:val="32"/>
              </w:rPr>
            </w:pPr>
          </w:p>
        </w:tc>
      </w:tr>
      <w:tr w:rsidR="00421A65" w:rsidRPr="005E41F9" w14:paraId="79454523" w14:textId="77777777" w:rsidTr="00421A65">
        <w:tc>
          <w:tcPr>
            <w:tcW w:w="1047" w:type="pct"/>
            <w:shd w:val="clear" w:color="auto" w:fill="6EA52E"/>
          </w:tcPr>
          <w:p w14:paraId="257F402D"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Status</w:t>
            </w:r>
          </w:p>
        </w:tc>
        <w:tc>
          <w:tcPr>
            <w:tcW w:w="3953" w:type="pct"/>
          </w:tcPr>
          <w:p w14:paraId="1DCDBFD6" w14:textId="77777777" w:rsidR="00421A65" w:rsidRPr="00B77DFA" w:rsidRDefault="00BC3CA7" w:rsidP="00720CE2">
            <w:pPr>
              <w:spacing w:before="60" w:after="60"/>
              <w:rPr>
                <w:rFonts w:cs="Arial"/>
                <w:szCs w:val="32"/>
              </w:rPr>
            </w:pPr>
            <w:r>
              <w:rPr>
                <w:rFonts w:cs="Arial"/>
                <w:szCs w:val="32"/>
              </w:rPr>
              <w:t>Draft</w:t>
            </w:r>
          </w:p>
        </w:tc>
      </w:tr>
      <w:tr w:rsidR="00BC3CA7" w:rsidRPr="005E41F9" w14:paraId="7B2BB309" w14:textId="77777777" w:rsidTr="00421A65">
        <w:tc>
          <w:tcPr>
            <w:tcW w:w="1047" w:type="pct"/>
            <w:shd w:val="clear" w:color="auto" w:fill="6EA52E"/>
          </w:tcPr>
          <w:p w14:paraId="717A4C18" w14:textId="77777777" w:rsidR="00BC3CA7" w:rsidRPr="00421A65" w:rsidRDefault="00BC3CA7" w:rsidP="00720CE2">
            <w:pPr>
              <w:spacing w:before="60" w:after="60"/>
              <w:rPr>
                <w:rFonts w:cs="Arial"/>
                <w:b/>
                <w:color w:val="FFFFFF" w:themeColor="background1"/>
                <w:szCs w:val="32"/>
              </w:rPr>
            </w:pPr>
            <w:r>
              <w:rPr>
                <w:rFonts w:cs="Arial"/>
                <w:b/>
                <w:color w:val="FFFFFF" w:themeColor="background1"/>
                <w:szCs w:val="32"/>
              </w:rPr>
              <w:t>Distribution</w:t>
            </w:r>
          </w:p>
        </w:tc>
        <w:tc>
          <w:tcPr>
            <w:tcW w:w="3953" w:type="pct"/>
          </w:tcPr>
          <w:p w14:paraId="7BC622A3" w14:textId="77777777" w:rsidR="00BC3CA7" w:rsidRPr="00B77DFA" w:rsidRDefault="00BC3CA7" w:rsidP="00720CE2">
            <w:pPr>
              <w:spacing w:before="60" w:after="60"/>
              <w:rPr>
                <w:rFonts w:cs="Arial"/>
                <w:szCs w:val="32"/>
              </w:rPr>
            </w:pPr>
            <w:r>
              <w:rPr>
                <w:rFonts w:cs="Arial"/>
                <w:szCs w:val="32"/>
              </w:rPr>
              <w:t>Confidential. Not for distribution outside of the DHB without permission.</w:t>
            </w:r>
          </w:p>
        </w:tc>
      </w:tr>
      <w:tr w:rsidR="00BC3CA7" w:rsidRPr="005E41F9" w14:paraId="4038CB4D" w14:textId="77777777" w:rsidTr="00421A65">
        <w:tc>
          <w:tcPr>
            <w:tcW w:w="1047" w:type="pct"/>
            <w:shd w:val="clear" w:color="auto" w:fill="6EA52E"/>
          </w:tcPr>
          <w:p w14:paraId="568048CB" w14:textId="77777777" w:rsidR="00BC3CA7" w:rsidRDefault="00BC3CA7" w:rsidP="00720CE2">
            <w:pPr>
              <w:spacing w:before="60" w:after="60"/>
              <w:rPr>
                <w:rFonts w:cs="Arial"/>
                <w:b/>
                <w:color w:val="FFFFFF" w:themeColor="background1"/>
                <w:szCs w:val="32"/>
              </w:rPr>
            </w:pPr>
            <w:r>
              <w:rPr>
                <w:rFonts w:cs="Arial"/>
                <w:b/>
                <w:color w:val="FFFFFF" w:themeColor="background1"/>
                <w:szCs w:val="32"/>
              </w:rPr>
              <w:t>Acknowledgements</w:t>
            </w:r>
          </w:p>
        </w:tc>
        <w:tc>
          <w:tcPr>
            <w:tcW w:w="3953" w:type="pct"/>
          </w:tcPr>
          <w:p w14:paraId="12757C93" w14:textId="6395A171" w:rsidR="00BC3CA7" w:rsidRPr="00B77DFA" w:rsidRDefault="00307438" w:rsidP="004F11F6">
            <w:pPr>
              <w:spacing w:before="60" w:after="60"/>
              <w:rPr>
                <w:rFonts w:cs="Arial"/>
                <w:szCs w:val="32"/>
              </w:rPr>
            </w:pPr>
            <w:r>
              <w:rPr>
                <w:rFonts w:cs="Arial"/>
                <w:szCs w:val="32"/>
              </w:rPr>
              <w:t xml:space="preserve">e.g. </w:t>
            </w:r>
            <w:r w:rsidRPr="000F09AC">
              <w:rPr>
                <w:rFonts w:cs="Calibri"/>
                <w:lang w:val="en-NZ"/>
              </w:rPr>
              <w:t xml:space="preserve">CCDM </w:t>
            </w:r>
            <w:r w:rsidR="004F11F6">
              <w:rPr>
                <w:rFonts w:cs="Calibri"/>
                <w:lang w:val="en-NZ"/>
              </w:rPr>
              <w:t>S</w:t>
            </w:r>
            <w:r w:rsidRPr="000F09AC">
              <w:rPr>
                <w:rFonts w:cs="Calibri"/>
                <w:lang w:val="en-NZ"/>
              </w:rPr>
              <w:t xml:space="preserve">ite </w:t>
            </w:r>
            <w:r w:rsidR="003A1EEF">
              <w:rPr>
                <w:rFonts w:cs="Calibri"/>
                <w:lang w:val="en-NZ"/>
              </w:rPr>
              <w:t>C</w:t>
            </w:r>
            <w:r w:rsidR="004F11F6">
              <w:rPr>
                <w:rFonts w:cs="Calibri"/>
                <w:lang w:val="en-NZ"/>
              </w:rPr>
              <w:t>o</w:t>
            </w:r>
            <w:r>
              <w:rPr>
                <w:rFonts w:cs="Calibri"/>
                <w:lang w:val="en-NZ"/>
              </w:rPr>
              <w:t>ordinator, the s</w:t>
            </w:r>
            <w:r w:rsidRPr="000F09AC">
              <w:rPr>
                <w:rFonts w:cs="Calibri"/>
                <w:lang w:val="en-NZ"/>
              </w:rPr>
              <w:t>ervice leaders for support in gathering the necessary information</w:t>
            </w:r>
          </w:p>
        </w:tc>
      </w:tr>
    </w:tbl>
    <w:p w14:paraId="5DDC0FC7" w14:textId="5BCFE1C9" w:rsidR="00421A65" w:rsidRPr="000608A7" w:rsidRDefault="00421A65" w:rsidP="00421A65">
      <w:pPr>
        <w:pStyle w:val="InsideTablesHeading"/>
        <w:spacing w:before="120"/>
      </w:pPr>
      <w:bookmarkStart w:id="0" w:name="_Toc458421195"/>
      <w:r w:rsidRPr="000608A7">
        <w:t xml:space="preserve">Document </w:t>
      </w:r>
      <w:r w:rsidR="004F11F6">
        <w:t>h</w:t>
      </w:r>
      <w:r w:rsidRPr="000608A7">
        <w:t>istory</w:t>
      </w:r>
      <w:bookmarkEnd w:id="0"/>
    </w:p>
    <w:tbl>
      <w:tblPr>
        <w:tblW w:w="5000" w:type="pct"/>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1E0" w:firstRow="1" w:lastRow="1" w:firstColumn="1" w:lastColumn="1" w:noHBand="0" w:noVBand="0"/>
      </w:tblPr>
      <w:tblGrid>
        <w:gridCol w:w="1556"/>
        <w:gridCol w:w="996"/>
        <w:gridCol w:w="3647"/>
        <w:gridCol w:w="2811"/>
      </w:tblGrid>
      <w:tr w:rsidR="00421A65" w:rsidRPr="005E41F9" w14:paraId="0FA28D56" w14:textId="77777777" w:rsidTr="00421A65">
        <w:tc>
          <w:tcPr>
            <w:tcW w:w="863" w:type="pct"/>
            <w:shd w:val="clear" w:color="auto" w:fill="6EA52E"/>
          </w:tcPr>
          <w:p w14:paraId="5E563815"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Date</w:t>
            </w:r>
          </w:p>
        </w:tc>
        <w:tc>
          <w:tcPr>
            <w:tcW w:w="552" w:type="pct"/>
            <w:shd w:val="clear" w:color="auto" w:fill="6EA52E"/>
          </w:tcPr>
          <w:p w14:paraId="2CB261F6" w14:textId="20CAB7EF" w:rsidR="00421A65" w:rsidRPr="00421A65" w:rsidRDefault="00421A65" w:rsidP="004F11F6">
            <w:pPr>
              <w:spacing w:before="60" w:after="60"/>
              <w:rPr>
                <w:rFonts w:cs="Arial"/>
                <w:b/>
                <w:color w:val="FFFFFF" w:themeColor="background1"/>
                <w:szCs w:val="32"/>
              </w:rPr>
            </w:pPr>
            <w:r w:rsidRPr="00421A65">
              <w:rPr>
                <w:rFonts w:cs="Arial"/>
                <w:b/>
                <w:color w:val="FFFFFF" w:themeColor="background1"/>
                <w:szCs w:val="32"/>
              </w:rPr>
              <w:t xml:space="preserve">Version </w:t>
            </w:r>
            <w:r w:rsidR="004F11F6">
              <w:rPr>
                <w:rFonts w:cs="Arial"/>
                <w:b/>
                <w:color w:val="FFFFFF" w:themeColor="background1"/>
                <w:szCs w:val="32"/>
              </w:rPr>
              <w:t>n</w:t>
            </w:r>
            <w:r w:rsidRPr="00421A65">
              <w:rPr>
                <w:rFonts w:cs="Arial"/>
                <w:b/>
                <w:color w:val="FFFFFF" w:themeColor="background1"/>
                <w:szCs w:val="32"/>
              </w:rPr>
              <w:t>umber</w:t>
            </w:r>
          </w:p>
        </w:tc>
        <w:tc>
          <w:tcPr>
            <w:tcW w:w="2024" w:type="pct"/>
            <w:shd w:val="clear" w:color="auto" w:fill="6EA52E"/>
          </w:tcPr>
          <w:p w14:paraId="5264D629" w14:textId="24ED109F" w:rsidR="00421A65" w:rsidRPr="00421A65" w:rsidRDefault="00421A65" w:rsidP="004F11F6">
            <w:pPr>
              <w:spacing w:before="60" w:after="60"/>
              <w:rPr>
                <w:rFonts w:cs="Arial"/>
                <w:b/>
                <w:color w:val="FFFFFF" w:themeColor="background1"/>
                <w:szCs w:val="32"/>
              </w:rPr>
            </w:pPr>
            <w:r w:rsidRPr="00421A65">
              <w:rPr>
                <w:rFonts w:cs="Arial"/>
                <w:b/>
                <w:color w:val="FFFFFF" w:themeColor="background1"/>
                <w:szCs w:val="32"/>
              </w:rPr>
              <w:t xml:space="preserve">Description of </w:t>
            </w:r>
            <w:r w:rsidR="004F11F6">
              <w:rPr>
                <w:rFonts w:cs="Arial"/>
                <w:b/>
                <w:color w:val="FFFFFF" w:themeColor="background1"/>
                <w:szCs w:val="32"/>
              </w:rPr>
              <w:t>c</w:t>
            </w:r>
            <w:r w:rsidRPr="00421A65">
              <w:rPr>
                <w:rFonts w:cs="Arial"/>
                <w:b/>
                <w:color w:val="FFFFFF" w:themeColor="background1"/>
                <w:szCs w:val="32"/>
              </w:rPr>
              <w:t>hange</w:t>
            </w:r>
          </w:p>
        </w:tc>
        <w:tc>
          <w:tcPr>
            <w:tcW w:w="1560" w:type="pct"/>
            <w:shd w:val="clear" w:color="auto" w:fill="6EA52E"/>
          </w:tcPr>
          <w:p w14:paraId="0178BACA"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Author</w:t>
            </w:r>
          </w:p>
        </w:tc>
      </w:tr>
      <w:tr w:rsidR="00421A65" w:rsidRPr="005E41F9" w14:paraId="4AA594C5" w14:textId="77777777" w:rsidTr="00421A65">
        <w:tc>
          <w:tcPr>
            <w:tcW w:w="863" w:type="pct"/>
          </w:tcPr>
          <w:p w14:paraId="6A14C753" w14:textId="77777777" w:rsidR="00421A65" w:rsidRPr="000608A7" w:rsidRDefault="00421A65" w:rsidP="00720CE2">
            <w:pPr>
              <w:spacing w:before="60" w:after="60"/>
              <w:rPr>
                <w:rFonts w:cs="Arial"/>
                <w:szCs w:val="32"/>
              </w:rPr>
            </w:pPr>
          </w:p>
        </w:tc>
        <w:tc>
          <w:tcPr>
            <w:tcW w:w="552" w:type="pct"/>
          </w:tcPr>
          <w:p w14:paraId="3A2FB181" w14:textId="77777777" w:rsidR="00421A65" w:rsidRPr="000608A7" w:rsidRDefault="00421A65" w:rsidP="00720CE2">
            <w:pPr>
              <w:spacing w:before="60" w:after="60"/>
              <w:rPr>
                <w:rFonts w:cs="Arial"/>
                <w:szCs w:val="32"/>
              </w:rPr>
            </w:pPr>
          </w:p>
        </w:tc>
        <w:tc>
          <w:tcPr>
            <w:tcW w:w="2024" w:type="pct"/>
          </w:tcPr>
          <w:p w14:paraId="52B964B3" w14:textId="77777777" w:rsidR="00421A65" w:rsidRPr="000608A7" w:rsidRDefault="00421A65" w:rsidP="00720CE2">
            <w:pPr>
              <w:spacing w:before="60" w:after="60"/>
              <w:rPr>
                <w:rFonts w:cs="Arial"/>
                <w:szCs w:val="32"/>
              </w:rPr>
            </w:pPr>
          </w:p>
        </w:tc>
        <w:tc>
          <w:tcPr>
            <w:tcW w:w="1560" w:type="pct"/>
          </w:tcPr>
          <w:p w14:paraId="2D5901C4" w14:textId="77777777" w:rsidR="00421A65" w:rsidRPr="000608A7" w:rsidRDefault="00421A65" w:rsidP="00720CE2">
            <w:pPr>
              <w:spacing w:before="60" w:after="60"/>
              <w:rPr>
                <w:rFonts w:cs="Arial"/>
                <w:szCs w:val="32"/>
              </w:rPr>
            </w:pPr>
          </w:p>
        </w:tc>
      </w:tr>
      <w:tr w:rsidR="00421A65" w:rsidRPr="005E41F9" w14:paraId="0A877FC8" w14:textId="77777777" w:rsidTr="00421A65">
        <w:tc>
          <w:tcPr>
            <w:tcW w:w="863" w:type="pct"/>
          </w:tcPr>
          <w:p w14:paraId="4D4917DE" w14:textId="77777777" w:rsidR="00421A65" w:rsidRPr="000608A7" w:rsidRDefault="00421A65" w:rsidP="00720CE2">
            <w:pPr>
              <w:spacing w:before="60" w:after="60"/>
              <w:rPr>
                <w:rFonts w:cs="Arial"/>
                <w:szCs w:val="32"/>
              </w:rPr>
            </w:pPr>
          </w:p>
        </w:tc>
        <w:tc>
          <w:tcPr>
            <w:tcW w:w="552" w:type="pct"/>
          </w:tcPr>
          <w:p w14:paraId="0825725F" w14:textId="77777777" w:rsidR="00421A65" w:rsidRPr="000608A7" w:rsidRDefault="00421A65" w:rsidP="00720CE2">
            <w:pPr>
              <w:spacing w:before="60" w:after="60"/>
              <w:rPr>
                <w:rFonts w:cs="Arial"/>
                <w:szCs w:val="32"/>
              </w:rPr>
            </w:pPr>
          </w:p>
        </w:tc>
        <w:tc>
          <w:tcPr>
            <w:tcW w:w="2024" w:type="pct"/>
          </w:tcPr>
          <w:p w14:paraId="1FA16E5F" w14:textId="77777777" w:rsidR="00421A65" w:rsidRPr="000608A7" w:rsidRDefault="00421A65" w:rsidP="00720CE2">
            <w:pPr>
              <w:spacing w:before="60" w:after="60"/>
              <w:rPr>
                <w:rFonts w:cs="Arial"/>
                <w:szCs w:val="32"/>
              </w:rPr>
            </w:pPr>
          </w:p>
        </w:tc>
        <w:tc>
          <w:tcPr>
            <w:tcW w:w="1560" w:type="pct"/>
          </w:tcPr>
          <w:p w14:paraId="0F13ED69" w14:textId="77777777" w:rsidR="00421A65" w:rsidRPr="000608A7" w:rsidRDefault="00421A65" w:rsidP="00720CE2">
            <w:pPr>
              <w:spacing w:before="60" w:after="60"/>
              <w:rPr>
                <w:rFonts w:cs="Arial"/>
                <w:szCs w:val="32"/>
              </w:rPr>
            </w:pPr>
          </w:p>
        </w:tc>
      </w:tr>
      <w:tr w:rsidR="00421A65" w:rsidRPr="005E41F9" w14:paraId="01195D53" w14:textId="77777777" w:rsidTr="00421A65">
        <w:tc>
          <w:tcPr>
            <w:tcW w:w="863" w:type="pct"/>
          </w:tcPr>
          <w:p w14:paraId="0B3DDCB3" w14:textId="77777777" w:rsidR="00421A65" w:rsidRPr="000608A7" w:rsidRDefault="00421A65" w:rsidP="00720CE2">
            <w:pPr>
              <w:spacing w:before="60" w:after="60"/>
              <w:rPr>
                <w:rFonts w:cs="Arial"/>
                <w:szCs w:val="32"/>
              </w:rPr>
            </w:pPr>
          </w:p>
        </w:tc>
        <w:tc>
          <w:tcPr>
            <w:tcW w:w="552" w:type="pct"/>
          </w:tcPr>
          <w:p w14:paraId="5F48659D" w14:textId="77777777" w:rsidR="00421A65" w:rsidRPr="000608A7" w:rsidRDefault="00421A65" w:rsidP="00720CE2">
            <w:pPr>
              <w:spacing w:before="60" w:after="60"/>
              <w:rPr>
                <w:rFonts w:cs="Arial"/>
                <w:szCs w:val="32"/>
              </w:rPr>
            </w:pPr>
          </w:p>
        </w:tc>
        <w:tc>
          <w:tcPr>
            <w:tcW w:w="2024" w:type="pct"/>
          </w:tcPr>
          <w:p w14:paraId="776F26C7" w14:textId="77777777" w:rsidR="00421A65" w:rsidRPr="000608A7" w:rsidRDefault="00421A65" w:rsidP="00720CE2">
            <w:pPr>
              <w:spacing w:before="60" w:after="60"/>
              <w:rPr>
                <w:rFonts w:cs="Arial"/>
                <w:szCs w:val="32"/>
              </w:rPr>
            </w:pPr>
          </w:p>
        </w:tc>
        <w:tc>
          <w:tcPr>
            <w:tcW w:w="1560" w:type="pct"/>
          </w:tcPr>
          <w:p w14:paraId="7E2F8BF6" w14:textId="77777777" w:rsidR="00421A65" w:rsidRPr="000608A7" w:rsidRDefault="00421A65" w:rsidP="00720CE2">
            <w:pPr>
              <w:spacing w:before="60" w:after="60"/>
              <w:rPr>
                <w:rFonts w:cs="Arial"/>
                <w:szCs w:val="32"/>
              </w:rPr>
            </w:pPr>
          </w:p>
        </w:tc>
      </w:tr>
      <w:tr w:rsidR="00421A65" w:rsidRPr="005E41F9" w14:paraId="41C29DE0" w14:textId="77777777" w:rsidTr="00421A65">
        <w:tc>
          <w:tcPr>
            <w:tcW w:w="863" w:type="pct"/>
          </w:tcPr>
          <w:p w14:paraId="451DDD7E" w14:textId="77777777" w:rsidR="00421A65" w:rsidRPr="000608A7" w:rsidRDefault="00421A65" w:rsidP="00720CE2">
            <w:pPr>
              <w:spacing w:before="60" w:after="60"/>
              <w:rPr>
                <w:rFonts w:cs="Arial"/>
                <w:szCs w:val="32"/>
              </w:rPr>
            </w:pPr>
          </w:p>
        </w:tc>
        <w:tc>
          <w:tcPr>
            <w:tcW w:w="552" w:type="pct"/>
          </w:tcPr>
          <w:p w14:paraId="25C70849" w14:textId="77777777" w:rsidR="00421A65" w:rsidRPr="000608A7" w:rsidRDefault="00421A65" w:rsidP="00720CE2">
            <w:pPr>
              <w:spacing w:before="60" w:after="60"/>
              <w:rPr>
                <w:rFonts w:cs="Arial"/>
                <w:szCs w:val="32"/>
              </w:rPr>
            </w:pPr>
          </w:p>
        </w:tc>
        <w:tc>
          <w:tcPr>
            <w:tcW w:w="2024" w:type="pct"/>
          </w:tcPr>
          <w:p w14:paraId="5F95B1D5" w14:textId="77777777" w:rsidR="00421A65" w:rsidRPr="000608A7" w:rsidRDefault="00421A65" w:rsidP="00720CE2">
            <w:pPr>
              <w:spacing w:before="60" w:after="60"/>
              <w:rPr>
                <w:rFonts w:cs="Arial"/>
                <w:szCs w:val="32"/>
              </w:rPr>
            </w:pPr>
          </w:p>
        </w:tc>
        <w:tc>
          <w:tcPr>
            <w:tcW w:w="1560" w:type="pct"/>
          </w:tcPr>
          <w:p w14:paraId="0CD42601" w14:textId="77777777" w:rsidR="00421A65" w:rsidRPr="000608A7" w:rsidRDefault="00421A65" w:rsidP="00720CE2">
            <w:pPr>
              <w:spacing w:before="60" w:after="60"/>
              <w:rPr>
                <w:rFonts w:cs="Arial"/>
                <w:szCs w:val="32"/>
              </w:rPr>
            </w:pPr>
          </w:p>
        </w:tc>
      </w:tr>
      <w:tr w:rsidR="00421A65" w:rsidRPr="005E41F9" w14:paraId="3FD4787E" w14:textId="77777777" w:rsidTr="00421A65">
        <w:tc>
          <w:tcPr>
            <w:tcW w:w="863" w:type="pct"/>
          </w:tcPr>
          <w:p w14:paraId="622F65FA" w14:textId="77777777" w:rsidR="00421A65" w:rsidRPr="000608A7" w:rsidRDefault="00421A65" w:rsidP="00720CE2">
            <w:pPr>
              <w:spacing w:before="60" w:after="60"/>
              <w:rPr>
                <w:rFonts w:cs="Arial"/>
                <w:szCs w:val="32"/>
              </w:rPr>
            </w:pPr>
          </w:p>
        </w:tc>
        <w:tc>
          <w:tcPr>
            <w:tcW w:w="552" w:type="pct"/>
          </w:tcPr>
          <w:p w14:paraId="4F680C39" w14:textId="77777777" w:rsidR="00421A65" w:rsidRPr="000608A7" w:rsidRDefault="00421A65" w:rsidP="00720CE2">
            <w:pPr>
              <w:spacing w:before="60" w:after="60"/>
              <w:rPr>
                <w:rFonts w:cs="Arial"/>
                <w:szCs w:val="32"/>
              </w:rPr>
            </w:pPr>
          </w:p>
        </w:tc>
        <w:tc>
          <w:tcPr>
            <w:tcW w:w="2024" w:type="pct"/>
          </w:tcPr>
          <w:p w14:paraId="65A9CFD4" w14:textId="77777777" w:rsidR="00421A65" w:rsidRPr="000608A7" w:rsidRDefault="00421A65" w:rsidP="00720CE2">
            <w:pPr>
              <w:spacing w:before="60" w:after="60"/>
              <w:rPr>
                <w:rFonts w:cs="Arial"/>
                <w:szCs w:val="32"/>
              </w:rPr>
            </w:pPr>
          </w:p>
        </w:tc>
        <w:tc>
          <w:tcPr>
            <w:tcW w:w="1560" w:type="pct"/>
          </w:tcPr>
          <w:p w14:paraId="3E96F226" w14:textId="77777777" w:rsidR="00421A65" w:rsidRPr="000608A7" w:rsidRDefault="00421A65" w:rsidP="00720CE2">
            <w:pPr>
              <w:spacing w:before="60" w:after="60"/>
              <w:rPr>
                <w:rFonts w:cs="Arial"/>
                <w:szCs w:val="32"/>
              </w:rPr>
            </w:pPr>
          </w:p>
        </w:tc>
      </w:tr>
      <w:tr w:rsidR="00421A65" w:rsidRPr="005E41F9" w14:paraId="15C5F935" w14:textId="77777777" w:rsidTr="00421A65">
        <w:tc>
          <w:tcPr>
            <w:tcW w:w="863" w:type="pct"/>
          </w:tcPr>
          <w:p w14:paraId="551F47B3" w14:textId="77777777" w:rsidR="00421A65" w:rsidRPr="000608A7" w:rsidRDefault="00421A65" w:rsidP="00720CE2">
            <w:pPr>
              <w:spacing w:before="60" w:after="60"/>
              <w:rPr>
                <w:rFonts w:cs="Arial"/>
                <w:szCs w:val="32"/>
              </w:rPr>
            </w:pPr>
          </w:p>
        </w:tc>
        <w:tc>
          <w:tcPr>
            <w:tcW w:w="552" w:type="pct"/>
          </w:tcPr>
          <w:p w14:paraId="2C0E7445" w14:textId="77777777" w:rsidR="00421A65" w:rsidRPr="000608A7" w:rsidRDefault="00421A65" w:rsidP="00720CE2">
            <w:pPr>
              <w:spacing w:before="60" w:after="60"/>
              <w:rPr>
                <w:rFonts w:cs="Arial"/>
                <w:szCs w:val="32"/>
              </w:rPr>
            </w:pPr>
          </w:p>
        </w:tc>
        <w:tc>
          <w:tcPr>
            <w:tcW w:w="2024" w:type="pct"/>
          </w:tcPr>
          <w:p w14:paraId="418F5787" w14:textId="77777777" w:rsidR="00421A65" w:rsidRPr="000608A7" w:rsidRDefault="00421A65" w:rsidP="00720CE2">
            <w:pPr>
              <w:spacing w:before="60" w:after="60"/>
              <w:rPr>
                <w:rFonts w:cs="Arial"/>
                <w:szCs w:val="32"/>
              </w:rPr>
            </w:pPr>
          </w:p>
        </w:tc>
        <w:tc>
          <w:tcPr>
            <w:tcW w:w="1560" w:type="pct"/>
          </w:tcPr>
          <w:p w14:paraId="331DB56E" w14:textId="77777777" w:rsidR="00421A65" w:rsidRPr="000608A7" w:rsidRDefault="00421A65" w:rsidP="00720CE2">
            <w:pPr>
              <w:spacing w:before="60" w:after="60"/>
              <w:rPr>
                <w:rFonts w:cs="Arial"/>
                <w:szCs w:val="32"/>
              </w:rPr>
            </w:pPr>
          </w:p>
        </w:tc>
      </w:tr>
      <w:tr w:rsidR="00421A65" w:rsidRPr="005E41F9" w14:paraId="550A60BF" w14:textId="77777777" w:rsidTr="00421A65">
        <w:tc>
          <w:tcPr>
            <w:tcW w:w="863" w:type="pct"/>
          </w:tcPr>
          <w:p w14:paraId="66F61B3A" w14:textId="77777777" w:rsidR="00421A65" w:rsidRPr="000608A7" w:rsidRDefault="00421A65" w:rsidP="00720CE2">
            <w:pPr>
              <w:spacing w:before="60" w:after="60"/>
              <w:rPr>
                <w:rFonts w:cs="Arial"/>
                <w:szCs w:val="32"/>
              </w:rPr>
            </w:pPr>
          </w:p>
        </w:tc>
        <w:tc>
          <w:tcPr>
            <w:tcW w:w="552" w:type="pct"/>
          </w:tcPr>
          <w:p w14:paraId="0A7F6A06" w14:textId="77777777" w:rsidR="00421A65" w:rsidRPr="000608A7" w:rsidRDefault="00421A65" w:rsidP="00720CE2">
            <w:pPr>
              <w:spacing w:before="60" w:after="60"/>
              <w:rPr>
                <w:rFonts w:cs="Arial"/>
                <w:szCs w:val="32"/>
              </w:rPr>
            </w:pPr>
          </w:p>
        </w:tc>
        <w:tc>
          <w:tcPr>
            <w:tcW w:w="2024" w:type="pct"/>
          </w:tcPr>
          <w:p w14:paraId="55131583" w14:textId="77777777" w:rsidR="00421A65" w:rsidRPr="000608A7" w:rsidRDefault="00421A65" w:rsidP="00720CE2">
            <w:pPr>
              <w:spacing w:before="60" w:after="60"/>
              <w:rPr>
                <w:rFonts w:cs="Arial"/>
                <w:szCs w:val="32"/>
              </w:rPr>
            </w:pPr>
          </w:p>
        </w:tc>
        <w:tc>
          <w:tcPr>
            <w:tcW w:w="1560" w:type="pct"/>
          </w:tcPr>
          <w:p w14:paraId="582D184F" w14:textId="77777777" w:rsidR="00421A65" w:rsidRPr="000608A7" w:rsidRDefault="00421A65" w:rsidP="00720CE2">
            <w:pPr>
              <w:spacing w:before="60" w:after="60"/>
              <w:rPr>
                <w:rFonts w:cs="Arial"/>
                <w:szCs w:val="32"/>
              </w:rPr>
            </w:pPr>
          </w:p>
        </w:tc>
      </w:tr>
    </w:tbl>
    <w:p w14:paraId="0A2E5542" w14:textId="499DE2B4" w:rsidR="00421A65" w:rsidRPr="000608A7" w:rsidRDefault="00421A65" w:rsidP="00421A65">
      <w:pPr>
        <w:pStyle w:val="InsideTablesHeading"/>
        <w:spacing w:before="120" w:line="240" w:lineRule="auto"/>
      </w:pPr>
      <w:bookmarkStart w:id="1" w:name="_Toc458421196"/>
      <w:r w:rsidRPr="000608A7">
        <w:t xml:space="preserve">Distribution </w:t>
      </w:r>
      <w:r w:rsidR="004F11F6">
        <w:t>c</w:t>
      </w:r>
      <w:r w:rsidRPr="000608A7">
        <w:t>ontrol</w:t>
      </w:r>
      <w:bookmarkEnd w:id="1"/>
    </w:p>
    <w:tbl>
      <w:tblPr>
        <w:tblW w:w="5000" w:type="pct"/>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1E0" w:firstRow="1" w:lastRow="1" w:firstColumn="1" w:lastColumn="1" w:noHBand="0" w:noVBand="0"/>
      </w:tblPr>
      <w:tblGrid>
        <w:gridCol w:w="4026"/>
        <w:gridCol w:w="2593"/>
        <w:gridCol w:w="1202"/>
        <w:gridCol w:w="1189"/>
      </w:tblGrid>
      <w:tr w:rsidR="00421A65" w14:paraId="360E2D88" w14:textId="77777777" w:rsidTr="00421A65">
        <w:tc>
          <w:tcPr>
            <w:tcW w:w="2234" w:type="pct"/>
            <w:shd w:val="clear" w:color="auto" w:fill="6EA52E"/>
          </w:tcPr>
          <w:p w14:paraId="2E897E99"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Person</w:t>
            </w:r>
          </w:p>
        </w:tc>
        <w:tc>
          <w:tcPr>
            <w:tcW w:w="1439" w:type="pct"/>
            <w:shd w:val="clear" w:color="auto" w:fill="6EA52E"/>
          </w:tcPr>
          <w:p w14:paraId="6BCA8135"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Role</w:t>
            </w:r>
          </w:p>
        </w:tc>
        <w:tc>
          <w:tcPr>
            <w:tcW w:w="667" w:type="pct"/>
            <w:shd w:val="clear" w:color="auto" w:fill="6EA52E"/>
          </w:tcPr>
          <w:p w14:paraId="52CBAEFC" w14:textId="5F30C544" w:rsidR="00421A65" w:rsidRPr="00421A65" w:rsidRDefault="004F11F6" w:rsidP="004F11F6">
            <w:pPr>
              <w:spacing w:before="60" w:after="60"/>
              <w:jc w:val="left"/>
              <w:rPr>
                <w:rFonts w:cs="Arial"/>
                <w:b/>
                <w:color w:val="FFFFFF" w:themeColor="background1"/>
                <w:szCs w:val="32"/>
              </w:rPr>
            </w:pPr>
            <w:r>
              <w:rPr>
                <w:rFonts w:cs="Arial"/>
                <w:b/>
                <w:color w:val="FFFFFF" w:themeColor="background1"/>
                <w:szCs w:val="32"/>
              </w:rPr>
              <w:t>Date of i</w:t>
            </w:r>
            <w:r w:rsidR="00421A65" w:rsidRPr="00421A65">
              <w:rPr>
                <w:rFonts w:cs="Arial"/>
                <w:b/>
                <w:color w:val="FFFFFF" w:themeColor="background1"/>
                <w:szCs w:val="32"/>
              </w:rPr>
              <w:t>ssue</w:t>
            </w:r>
          </w:p>
        </w:tc>
        <w:tc>
          <w:tcPr>
            <w:tcW w:w="660" w:type="pct"/>
            <w:shd w:val="clear" w:color="auto" w:fill="6EA52E"/>
          </w:tcPr>
          <w:p w14:paraId="6B04E691"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Version</w:t>
            </w:r>
          </w:p>
        </w:tc>
      </w:tr>
      <w:tr w:rsidR="00421A65" w14:paraId="637CF331" w14:textId="77777777" w:rsidTr="00421A65">
        <w:tc>
          <w:tcPr>
            <w:tcW w:w="2234" w:type="pct"/>
            <w:shd w:val="clear" w:color="auto" w:fill="auto"/>
          </w:tcPr>
          <w:p w14:paraId="58F580C3" w14:textId="77777777" w:rsidR="00421A65" w:rsidRPr="000608A7" w:rsidRDefault="00421A65" w:rsidP="00720CE2">
            <w:pPr>
              <w:spacing w:before="60" w:after="60"/>
              <w:rPr>
                <w:rFonts w:cs="Arial"/>
                <w:szCs w:val="32"/>
              </w:rPr>
            </w:pPr>
          </w:p>
        </w:tc>
        <w:tc>
          <w:tcPr>
            <w:tcW w:w="1439" w:type="pct"/>
            <w:shd w:val="clear" w:color="auto" w:fill="auto"/>
          </w:tcPr>
          <w:p w14:paraId="5D59A82F" w14:textId="77777777" w:rsidR="00421A65" w:rsidRPr="000608A7" w:rsidRDefault="00421A65" w:rsidP="00720CE2">
            <w:pPr>
              <w:spacing w:before="60" w:after="60"/>
              <w:rPr>
                <w:rFonts w:cs="Arial"/>
                <w:szCs w:val="32"/>
              </w:rPr>
            </w:pPr>
          </w:p>
        </w:tc>
        <w:tc>
          <w:tcPr>
            <w:tcW w:w="667" w:type="pct"/>
            <w:shd w:val="clear" w:color="auto" w:fill="auto"/>
          </w:tcPr>
          <w:p w14:paraId="5395E9C4" w14:textId="77777777" w:rsidR="00421A65" w:rsidRPr="000608A7" w:rsidRDefault="00421A65" w:rsidP="00720CE2">
            <w:pPr>
              <w:spacing w:before="60" w:after="60"/>
              <w:rPr>
                <w:rFonts w:cs="Arial"/>
                <w:szCs w:val="32"/>
              </w:rPr>
            </w:pPr>
          </w:p>
        </w:tc>
        <w:tc>
          <w:tcPr>
            <w:tcW w:w="660" w:type="pct"/>
            <w:shd w:val="clear" w:color="auto" w:fill="auto"/>
          </w:tcPr>
          <w:p w14:paraId="3935E41D" w14:textId="77777777" w:rsidR="00421A65" w:rsidRPr="000608A7" w:rsidRDefault="00421A65" w:rsidP="00720CE2">
            <w:pPr>
              <w:spacing w:before="60" w:after="60"/>
              <w:rPr>
                <w:rFonts w:cs="Arial"/>
                <w:szCs w:val="32"/>
              </w:rPr>
            </w:pPr>
          </w:p>
        </w:tc>
      </w:tr>
      <w:tr w:rsidR="00421A65" w14:paraId="17C673D5" w14:textId="77777777" w:rsidTr="00421A65">
        <w:tc>
          <w:tcPr>
            <w:tcW w:w="2234" w:type="pct"/>
            <w:shd w:val="clear" w:color="auto" w:fill="auto"/>
          </w:tcPr>
          <w:p w14:paraId="4B8A83A7" w14:textId="77777777" w:rsidR="00421A65" w:rsidRPr="000608A7" w:rsidRDefault="00421A65" w:rsidP="00720CE2">
            <w:pPr>
              <w:spacing w:before="60" w:after="60"/>
              <w:rPr>
                <w:rFonts w:cs="Arial"/>
                <w:szCs w:val="32"/>
              </w:rPr>
            </w:pPr>
          </w:p>
        </w:tc>
        <w:tc>
          <w:tcPr>
            <w:tcW w:w="1439" w:type="pct"/>
            <w:shd w:val="clear" w:color="auto" w:fill="auto"/>
          </w:tcPr>
          <w:p w14:paraId="1BE98A3E" w14:textId="77777777" w:rsidR="00421A65" w:rsidRPr="000608A7" w:rsidRDefault="00421A65" w:rsidP="00720CE2">
            <w:pPr>
              <w:spacing w:before="60" w:after="60"/>
              <w:rPr>
                <w:rFonts w:cs="Arial"/>
                <w:szCs w:val="32"/>
              </w:rPr>
            </w:pPr>
          </w:p>
        </w:tc>
        <w:tc>
          <w:tcPr>
            <w:tcW w:w="667" w:type="pct"/>
            <w:shd w:val="clear" w:color="auto" w:fill="auto"/>
          </w:tcPr>
          <w:p w14:paraId="69692791" w14:textId="77777777" w:rsidR="00421A65" w:rsidRPr="000608A7" w:rsidRDefault="00421A65" w:rsidP="00720CE2">
            <w:pPr>
              <w:spacing w:before="60" w:after="60"/>
              <w:rPr>
                <w:rFonts w:cs="Arial"/>
                <w:szCs w:val="32"/>
              </w:rPr>
            </w:pPr>
          </w:p>
        </w:tc>
        <w:tc>
          <w:tcPr>
            <w:tcW w:w="660" w:type="pct"/>
            <w:shd w:val="clear" w:color="auto" w:fill="auto"/>
          </w:tcPr>
          <w:p w14:paraId="021FC49D" w14:textId="77777777" w:rsidR="00421A65" w:rsidRPr="000608A7" w:rsidRDefault="00421A65" w:rsidP="00720CE2">
            <w:pPr>
              <w:spacing w:before="60" w:after="60"/>
              <w:rPr>
                <w:rFonts w:cs="Arial"/>
                <w:szCs w:val="32"/>
              </w:rPr>
            </w:pPr>
          </w:p>
        </w:tc>
      </w:tr>
      <w:tr w:rsidR="00421A65" w14:paraId="022334F8" w14:textId="77777777" w:rsidTr="00421A65">
        <w:tc>
          <w:tcPr>
            <w:tcW w:w="2234" w:type="pct"/>
            <w:shd w:val="clear" w:color="auto" w:fill="auto"/>
          </w:tcPr>
          <w:p w14:paraId="33568015" w14:textId="77777777" w:rsidR="00421A65" w:rsidRPr="000608A7" w:rsidRDefault="00421A65" w:rsidP="00720CE2">
            <w:pPr>
              <w:spacing w:before="60" w:after="60"/>
              <w:rPr>
                <w:rFonts w:cs="Arial"/>
                <w:szCs w:val="32"/>
              </w:rPr>
            </w:pPr>
          </w:p>
        </w:tc>
        <w:tc>
          <w:tcPr>
            <w:tcW w:w="1439" w:type="pct"/>
            <w:shd w:val="clear" w:color="auto" w:fill="auto"/>
          </w:tcPr>
          <w:p w14:paraId="187C7DF9" w14:textId="77777777" w:rsidR="00421A65" w:rsidRPr="000608A7" w:rsidRDefault="00421A65" w:rsidP="00720CE2">
            <w:pPr>
              <w:spacing w:before="60" w:after="60"/>
              <w:rPr>
                <w:rFonts w:cs="Arial"/>
                <w:szCs w:val="32"/>
              </w:rPr>
            </w:pPr>
          </w:p>
        </w:tc>
        <w:tc>
          <w:tcPr>
            <w:tcW w:w="667" w:type="pct"/>
            <w:shd w:val="clear" w:color="auto" w:fill="auto"/>
          </w:tcPr>
          <w:p w14:paraId="7AF972D9" w14:textId="77777777" w:rsidR="00421A65" w:rsidRPr="000608A7" w:rsidRDefault="00421A65" w:rsidP="00720CE2">
            <w:pPr>
              <w:spacing w:before="60" w:after="60"/>
              <w:rPr>
                <w:rFonts w:cs="Arial"/>
                <w:szCs w:val="32"/>
              </w:rPr>
            </w:pPr>
          </w:p>
        </w:tc>
        <w:tc>
          <w:tcPr>
            <w:tcW w:w="660" w:type="pct"/>
            <w:shd w:val="clear" w:color="auto" w:fill="auto"/>
          </w:tcPr>
          <w:p w14:paraId="4EB7F447" w14:textId="77777777" w:rsidR="00421A65" w:rsidRPr="000608A7" w:rsidRDefault="00421A65" w:rsidP="00720CE2">
            <w:pPr>
              <w:spacing w:before="60" w:after="60"/>
              <w:rPr>
                <w:rFonts w:cs="Arial"/>
                <w:szCs w:val="32"/>
              </w:rPr>
            </w:pPr>
          </w:p>
        </w:tc>
      </w:tr>
      <w:tr w:rsidR="00421A65" w14:paraId="58317A46" w14:textId="77777777" w:rsidTr="00421A65">
        <w:tc>
          <w:tcPr>
            <w:tcW w:w="2234" w:type="pct"/>
            <w:shd w:val="clear" w:color="auto" w:fill="auto"/>
          </w:tcPr>
          <w:p w14:paraId="1BB3B429" w14:textId="77777777" w:rsidR="00421A65" w:rsidRPr="000608A7" w:rsidRDefault="00421A65" w:rsidP="00720CE2">
            <w:pPr>
              <w:spacing w:before="60" w:after="60"/>
              <w:rPr>
                <w:rFonts w:cs="Arial"/>
                <w:szCs w:val="32"/>
              </w:rPr>
            </w:pPr>
          </w:p>
        </w:tc>
        <w:tc>
          <w:tcPr>
            <w:tcW w:w="1439" w:type="pct"/>
            <w:shd w:val="clear" w:color="auto" w:fill="auto"/>
          </w:tcPr>
          <w:p w14:paraId="581346DD" w14:textId="77777777" w:rsidR="00421A65" w:rsidRPr="000608A7" w:rsidRDefault="00421A65" w:rsidP="00720CE2">
            <w:pPr>
              <w:spacing w:before="60" w:after="60"/>
              <w:rPr>
                <w:rFonts w:cs="Arial"/>
                <w:szCs w:val="32"/>
              </w:rPr>
            </w:pPr>
          </w:p>
        </w:tc>
        <w:tc>
          <w:tcPr>
            <w:tcW w:w="667" w:type="pct"/>
            <w:shd w:val="clear" w:color="auto" w:fill="auto"/>
          </w:tcPr>
          <w:p w14:paraId="76925F14" w14:textId="77777777" w:rsidR="00421A65" w:rsidRPr="000608A7" w:rsidRDefault="00421A65" w:rsidP="00720CE2">
            <w:pPr>
              <w:spacing w:before="60" w:after="60"/>
              <w:rPr>
                <w:rFonts w:cs="Arial"/>
                <w:szCs w:val="32"/>
              </w:rPr>
            </w:pPr>
          </w:p>
        </w:tc>
        <w:tc>
          <w:tcPr>
            <w:tcW w:w="660" w:type="pct"/>
            <w:shd w:val="clear" w:color="auto" w:fill="auto"/>
          </w:tcPr>
          <w:p w14:paraId="68567774" w14:textId="77777777" w:rsidR="00421A65" w:rsidRPr="000608A7" w:rsidRDefault="00421A65" w:rsidP="00720CE2">
            <w:pPr>
              <w:spacing w:before="60" w:after="60"/>
              <w:rPr>
                <w:rFonts w:cs="Arial"/>
                <w:szCs w:val="32"/>
              </w:rPr>
            </w:pPr>
          </w:p>
        </w:tc>
      </w:tr>
    </w:tbl>
    <w:p w14:paraId="7D2CC729" w14:textId="77777777" w:rsidR="00421A65" w:rsidRPr="000608A7" w:rsidRDefault="00421A65" w:rsidP="00421A65">
      <w:pPr>
        <w:pStyle w:val="InsideTablesHeading"/>
        <w:spacing w:before="120" w:line="240" w:lineRule="auto"/>
      </w:pPr>
      <w:bookmarkStart w:id="2" w:name="_Toc458421198"/>
      <w:r w:rsidRPr="000608A7">
        <w:t>Signoff</w:t>
      </w:r>
      <w:bookmarkEnd w:id="2"/>
    </w:p>
    <w:tbl>
      <w:tblPr>
        <w:tblW w:w="5000" w:type="pct"/>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1E0" w:firstRow="1" w:lastRow="1" w:firstColumn="1" w:lastColumn="1" w:noHBand="0" w:noVBand="0"/>
      </w:tblPr>
      <w:tblGrid>
        <w:gridCol w:w="1598"/>
        <w:gridCol w:w="3381"/>
        <w:gridCol w:w="1658"/>
        <w:gridCol w:w="2373"/>
      </w:tblGrid>
      <w:tr w:rsidR="00421A65" w14:paraId="7897EDC1" w14:textId="77777777" w:rsidTr="00421A65">
        <w:tc>
          <w:tcPr>
            <w:tcW w:w="887" w:type="pct"/>
            <w:shd w:val="clear" w:color="auto" w:fill="6EA52E"/>
          </w:tcPr>
          <w:p w14:paraId="39E17A23"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Name</w:t>
            </w:r>
          </w:p>
        </w:tc>
        <w:tc>
          <w:tcPr>
            <w:tcW w:w="1876" w:type="pct"/>
            <w:shd w:val="clear" w:color="auto" w:fill="6EA52E"/>
          </w:tcPr>
          <w:p w14:paraId="1A176F80"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Role</w:t>
            </w:r>
          </w:p>
        </w:tc>
        <w:tc>
          <w:tcPr>
            <w:tcW w:w="920" w:type="pct"/>
            <w:shd w:val="clear" w:color="auto" w:fill="6EA52E"/>
          </w:tcPr>
          <w:p w14:paraId="101D52BA"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Date</w:t>
            </w:r>
          </w:p>
        </w:tc>
        <w:tc>
          <w:tcPr>
            <w:tcW w:w="1317" w:type="pct"/>
            <w:shd w:val="clear" w:color="auto" w:fill="6EA52E"/>
          </w:tcPr>
          <w:p w14:paraId="4FFB5926" w14:textId="77777777" w:rsidR="00421A65" w:rsidRPr="00421A65" w:rsidRDefault="00421A65" w:rsidP="00720CE2">
            <w:pPr>
              <w:spacing w:before="60" w:after="60"/>
              <w:rPr>
                <w:rFonts w:cs="Arial"/>
                <w:b/>
                <w:color w:val="FFFFFF" w:themeColor="background1"/>
                <w:szCs w:val="32"/>
              </w:rPr>
            </w:pPr>
            <w:r w:rsidRPr="00421A65">
              <w:rPr>
                <w:rFonts w:cs="Arial"/>
                <w:b/>
                <w:color w:val="FFFFFF" w:themeColor="background1"/>
                <w:szCs w:val="32"/>
              </w:rPr>
              <w:t>Signature</w:t>
            </w:r>
          </w:p>
        </w:tc>
      </w:tr>
      <w:tr w:rsidR="00421A65" w14:paraId="0F90907B" w14:textId="77777777" w:rsidTr="00421A65">
        <w:tc>
          <w:tcPr>
            <w:tcW w:w="887" w:type="pct"/>
          </w:tcPr>
          <w:p w14:paraId="7788F4FA" w14:textId="77777777" w:rsidR="00421A65" w:rsidRPr="000608A7" w:rsidRDefault="00421A65" w:rsidP="00720CE2">
            <w:pPr>
              <w:spacing w:before="60" w:after="60"/>
              <w:rPr>
                <w:rFonts w:cs="Arial"/>
                <w:szCs w:val="32"/>
              </w:rPr>
            </w:pPr>
          </w:p>
        </w:tc>
        <w:tc>
          <w:tcPr>
            <w:tcW w:w="1876" w:type="pct"/>
          </w:tcPr>
          <w:p w14:paraId="5C2B225D" w14:textId="77777777" w:rsidR="00421A65" w:rsidRPr="000608A7" w:rsidRDefault="00421A65" w:rsidP="00720CE2">
            <w:pPr>
              <w:spacing w:before="60" w:after="60"/>
              <w:rPr>
                <w:rFonts w:cs="Arial"/>
                <w:szCs w:val="32"/>
              </w:rPr>
            </w:pPr>
          </w:p>
        </w:tc>
        <w:tc>
          <w:tcPr>
            <w:tcW w:w="920" w:type="pct"/>
          </w:tcPr>
          <w:p w14:paraId="7DD23A40" w14:textId="77777777" w:rsidR="00421A65" w:rsidRPr="000608A7" w:rsidRDefault="00421A65" w:rsidP="00720CE2">
            <w:pPr>
              <w:spacing w:before="60" w:after="60"/>
              <w:rPr>
                <w:rFonts w:cs="Arial"/>
                <w:szCs w:val="32"/>
              </w:rPr>
            </w:pPr>
          </w:p>
        </w:tc>
        <w:tc>
          <w:tcPr>
            <w:tcW w:w="1317" w:type="pct"/>
          </w:tcPr>
          <w:p w14:paraId="05119BBF" w14:textId="77777777" w:rsidR="00421A65" w:rsidRPr="000608A7" w:rsidRDefault="00421A65" w:rsidP="00720CE2">
            <w:pPr>
              <w:spacing w:before="60" w:after="60"/>
              <w:rPr>
                <w:rFonts w:cs="Arial"/>
                <w:szCs w:val="32"/>
              </w:rPr>
            </w:pPr>
          </w:p>
        </w:tc>
      </w:tr>
      <w:tr w:rsidR="00421A65" w14:paraId="01A97850" w14:textId="77777777" w:rsidTr="00421A65">
        <w:tc>
          <w:tcPr>
            <w:tcW w:w="887" w:type="pct"/>
          </w:tcPr>
          <w:p w14:paraId="38038AF6" w14:textId="77777777" w:rsidR="00421A65" w:rsidRPr="000608A7" w:rsidRDefault="00421A65" w:rsidP="00720CE2">
            <w:pPr>
              <w:spacing w:before="60" w:after="60"/>
              <w:rPr>
                <w:rFonts w:cs="Arial"/>
                <w:szCs w:val="32"/>
              </w:rPr>
            </w:pPr>
          </w:p>
        </w:tc>
        <w:tc>
          <w:tcPr>
            <w:tcW w:w="1876" w:type="pct"/>
          </w:tcPr>
          <w:p w14:paraId="7AF6D5C2" w14:textId="77777777" w:rsidR="00421A65" w:rsidRPr="000608A7" w:rsidRDefault="00421A65" w:rsidP="00720CE2">
            <w:pPr>
              <w:spacing w:before="60" w:after="60"/>
              <w:rPr>
                <w:rFonts w:cs="Arial"/>
                <w:szCs w:val="32"/>
              </w:rPr>
            </w:pPr>
          </w:p>
        </w:tc>
        <w:tc>
          <w:tcPr>
            <w:tcW w:w="920" w:type="pct"/>
          </w:tcPr>
          <w:p w14:paraId="6A735DDF" w14:textId="77777777" w:rsidR="00421A65" w:rsidRPr="000608A7" w:rsidRDefault="00421A65" w:rsidP="00720CE2">
            <w:pPr>
              <w:spacing w:before="60" w:after="60"/>
              <w:rPr>
                <w:rFonts w:cs="Arial"/>
                <w:szCs w:val="32"/>
              </w:rPr>
            </w:pPr>
          </w:p>
        </w:tc>
        <w:tc>
          <w:tcPr>
            <w:tcW w:w="1317" w:type="pct"/>
          </w:tcPr>
          <w:p w14:paraId="66E53184" w14:textId="77777777" w:rsidR="00421A65" w:rsidRPr="006065C3" w:rsidRDefault="00421A65" w:rsidP="00720CE2">
            <w:pPr>
              <w:spacing w:before="60" w:after="60"/>
              <w:rPr>
                <w:rFonts w:cs="Arial"/>
                <w:szCs w:val="32"/>
              </w:rPr>
            </w:pPr>
          </w:p>
        </w:tc>
      </w:tr>
    </w:tbl>
    <w:p w14:paraId="5D7942FE" w14:textId="77777777" w:rsidR="00421A65" w:rsidRDefault="00421A65" w:rsidP="00421A65">
      <w:pPr>
        <w:rPr>
          <w:rFonts w:ascii="Times New Roman" w:hAnsi="Times New Roman" w:cs="Times New Roman"/>
          <w:noProof/>
          <w:sz w:val="24"/>
          <w:szCs w:val="24"/>
          <w:lang w:val="en-NZ" w:eastAsia="en-NZ"/>
        </w:rPr>
      </w:pPr>
      <w:r>
        <w:rPr>
          <w:noProof/>
          <w:lang w:val="en-NZ" w:eastAsia="en-NZ"/>
        </w:rPr>
        <w:drawing>
          <wp:anchor distT="0" distB="0" distL="114300" distR="114300" simplePos="0" relativeHeight="251670528" behindDoc="1" locked="0" layoutInCell="1" allowOverlap="1" wp14:anchorId="60FF5FF7" wp14:editId="4011721A">
            <wp:simplePos x="0" y="0"/>
            <wp:positionH relativeFrom="page">
              <wp:posOffset>159385</wp:posOffset>
            </wp:positionH>
            <wp:positionV relativeFrom="page">
              <wp:posOffset>10824210</wp:posOffset>
            </wp:positionV>
            <wp:extent cx="7588250" cy="1978660"/>
            <wp:effectExtent l="0" t="0" r="0"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88250" cy="1978660"/>
                    </a:xfrm>
                    <a:prstGeom prst="rect">
                      <a:avLst/>
                    </a:prstGeom>
                    <a:noFill/>
                  </pic:spPr>
                </pic:pic>
              </a:graphicData>
            </a:graphic>
            <wp14:sizeRelH relativeFrom="page">
              <wp14:pctWidth>0</wp14:pctWidth>
            </wp14:sizeRelH>
            <wp14:sizeRelV relativeFrom="page">
              <wp14:pctHeight>0</wp14:pctHeight>
            </wp14:sizeRelV>
          </wp:anchor>
        </w:drawing>
      </w:r>
    </w:p>
    <w:p w14:paraId="100BF161" w14:textId="77777777" w:rsidR="00421A65" w:rsidRDefault="00421A65" w:rsidP="0094337F">
      <w:pPr>
        <w:pStyle w:val="Heading1"/>
        <w:sectPr w:rsidR="00421A65" w:rsidSect="00AB67D2">
          <w:footerReference w:type="default" r:id="rId12"/>
          <w:pgSz w:w="11900" w:h="16840"/>
          <w:pgMar w:top="1135" w:right="1440" w:bottom="993" w:left="1440" w:header="708" w:footer="136" w:gutter="0"/>
          <w:cols w:space="708"/>
          <w:docGrid w:linePitch="360"/>
        </w:sectPr>
      </w:pPr>
      <w:bookmarkStart w:id="3" w:name="_GoBack"/>
      <w:bookmarkEnd w:id="3"/>
    </w:p>
    <w:p w14:paraId="3537D2C8" w14:textId="17E8D2F9" w:rsidR="00111771" w:rsidRDefault="00111771" w:rsidP="00111771">
      <w:pPr>
        <w:pStyle w:val="Heading1"/>
      </w:pPr>
      <w:bookmarkStart w:id="4" w:name="_Toc510598368"/>
      <w:r>
        <w:lastRenderedPageBreak/>
        <w:t xml:space="preserve">Executive </w:t>
      </w:r>
      <w:r w:rsidR="004F11F6">
        <w:t>s</w:t>
      </w:r>
      <w:r>
        <w:t>ummary</w:t>
      </w:r>
      <w:bookmarkEnd w:id="4"/>
    </w:p>
    <w:p w14:paraId="3DD78EEF" w14:textId="77777777" w:rsidR="00C26315" w:rsidRPr="00542098" w:rsidRDefault="00C26315" w:rsidP="00C26315">
      <w:pPr>
        <w:pStyle w:val="ListParagraph"/>
        <w:numPr>
          <w:ilvl w:val="0"/>
          <w:numId w:val="8"/>
        </w:numPr>
        <w:spacing w:before="200" w:after="200"/>
        <w:rPr>
          <w:rStyle w:val="SubtleEmphasis"/>
        </w:rPr>
      </w:pPr>
      <w:r w:rsidRPr="00542098">
        <w:rPr>
          <w:rStyle w:val="SubtleEmphasis"/>
        </w:rPr>
        <w:t xml:space="preserve">It is easier (and more effective) to write the </w:t>
      </w:r>
      <w:r>
        <w:rPr>
          <w:rStyle w:val="SubtleEmphasis"/>
        </w:rPr>
        <w:t>executive summary</w:t>
      </w:r>
      <w:r w:rsidRPr="00542098">
        <w:rPr>
          <w:rStyle w:val="SubtleEmphasis"/>
        </w:rPr>
        <w:t xml:space="preserve"> last once all the detail has been documented in the body of the report and synthesis of information completed</w:t>
      </w:r>
    </w:p>
    <w:p w14:paraId="399E1381" w14:textId="77777777" w:rsidR="00147E88" w:rsidRPr="00542098" w:rsidRDefault="00147E88" w:rsidP="00147E88">
      <w:pPr>
        <w:pStyle w:val="ListParagraph"/>
        <w:numPr>
          <w:ilvl w:val="0"/>
          <w:numId w:val="8"/>
        </w:numPr>
        <w:spacing w:before="200" w:after="200"/>
        <w:rPr>
          <w:rStyle w:val="SubtleEmphasis"/>
        </w:rPr>
      </w:pPr>
      <w:r w:rsidRPr="00542098">
        <w:rPr>
          <w:rStyle w:val="SubtleEmphasis"/>
        </w:rPr>
        <w:t xml:space="preserve">Summarise the </w:t>
      </w:r>
      <w:r>
        <w:rPr>
          <w:rStyle w:val="SubtleEmphasis"/>
        </w:rPr>
        <w:t xml:space="preserve">main points of the </w:t>
      </w:r>
      <w:r w:rsidRPr="00542098">
        <w:rPr>
          <w:rStyle w:val="SubtleEmphasis"/>
        </w:rPr>
        <w:t>report in bullet point style.</w:t>
      </w:r>
    </w:p>
    <w:p w14:paraId="005F1555" w14:textId="3FEF49C9" w:rsidR="00147E88" w:rsidRPr="00542098" w:rsidRDefault="00147E88" w:rsidP="00147E88">
      <w:pPr>
        <w:pStyle w:val="ListParagraph"/>
        <w:numPr>
          <w:ilvl w:val="0"/>
          <w:numId w:val="8"/>
        </w:numPr>
        <w:spacing w:before="200" w:after="200"/>
        <w:rPr>
          <w:rStyle w:val="SubtleEmphasis"/>
        </w:rPr>
      </w:pPr>
      <w:r w:rsidRPr="00542098">
        <w:rPr>
          <w:rStyle w:val="SubtleEmphasis"/>
        </w:rPr>
        <w:t xml:space="preserve">Highlight </w:t>
      </w:r>
      <w:r>
        <w:rPr>
          <w:rStyle w:val="SubtleEmphasis"/>
        </w:rPr>
        <w:t xml:space="preserve">the </w:t>
      </w:r>
      <w:r w:rsidRPr="00542098">
        <w:rPr>
          <w:rStyle w:val="SubtleEmphasis"/>
        </w:rPr>
        <w:t xml:space="preserve">main points from </w:t>
      </w:r>
      <w:r w:rsidR="004F11F6">
        <w:rPr>
          <w:rStyle w:val="SubtleEmphasis"/>
        </w:rPr>
        <w:t>w</w:t>
      </w:r>
      <w:r w:rsidRPr="00542098">
        <w:rPr>
          <w:rStyle w:val="SubtleEmphasis"/>
        </w:rPr>
        <w:t>ard/</w:t>
      </w:r>
      <w:r w:rsidR="004F11F6">
        <w:rPr>
          <w:rStyle w:val="SubtleEmphasis"/>
        </w:rPr>
        <w:t>u</w:t>
      </w:r>
      <w:r w:rsidRPr="00542098">
        <w:rPr>
          <w:rStyle w:val="SubtleEmphasis"/>
        </w:rPr>
        <w:t xml:space="preserve">nit Profile, </w:t>
      </w:r>
      <w:r>
        <w:rPr>
          <w:rStyle w:val="SubtleEmphasis"/>
        </w:rPr>
        <w:t>method, findings and recommendations</w:t>
      </w:r>
      <w:r w:rsidRPr="00542098">
        <w:rPr>
          <w:rStyle w:val="SubtleEmphasis"/>
        </w:rPr>
        <w:t>.</w:t>
      </w:r>
    </w:p>
    <w:p w14:paraId="5AC20CB5" w14:textId="77777777" w:rsidR="00147E88" w:rsidRPr="00542098" w:rsidRDefault="00147E88" w:rsidP="00147E88">
      <w:pPr>
        <w:pStyle w:val="ListParagraph"/>
        <w:numPr>
          <w:ilvl w:val="0"/>
          <w:numId w:val="8"/>
        </w:numPr>
        <w:spacing w:before="200" w:after="200"/>
        <w:rPr>
          <w:rStyle w:val="SubtleEmphasis"/>
        </w:rPr>
      </w:pPr>
      <w:r w:rsidRPr="00542098">
        <w:rPr>
          <w:rStyle w:val="SubtleEmphasis"/>
        </w:rPr>
        <w:t xml:space="preserve">The </w:t>
      </w:r>
      <w:r>
        <w:rPr>
          <w:rStyle w:val="SubtleEmphasis"/>
        </w:rPr>
        <w:t xml:space="preserve">executive summary </w:t>
      </w:r>
      <w:r w:rsidRPr="00542098">
        <w:rPr>
          <w:rStyle w:val="SubtleEmphasis"/>
        </w:rPr>
        <w:t xml:space="preserve">should be a synthesis of the </w:t>
      </w:r>
      <w:r w:rsidR="00F90269">
        <w:rPr>
          <w:rStyle w:val="SubtleEmphasis"/>
        </w:rPr>
        <w:t>report not</w:t>
      </w:r>
      <w:r>
        <w:rPr>
          <w:rStyle w:val="SubtleEmphasis"/>
        </w:rPr>
        <w:t xml:space="preserve"> just a repeat of each section</w:t>
      </w:r>
      <w:r w:rsidRPr="00542098">
        <w:rPr>
          <w:rStyle w:val="SubtleEmphasis"/>
        </w:rPr>
        <w:t>.</w:t>
      </w:r>
    </w:p>
    <w:p w14:paraId="616E69C0" w14:textId="77777777" w:rsidR="00147E88" w:rsidRPr="00542098" w:rsidRDefault="00147E88" w:rsidP="00147E88">
      <w:pPr>
        <w:pStyle w:val="ListParagraph"/>
        <w:numPr>
          <w:ilvl w:val="0"/>
          <w:numId w:val="8"/>
        </w:numPr>
        <w:spacing w:before="200" w:after="200"/>
        <w:rPr>
          <w:rStyle w:val="SubtleEmphasis"/>
        </w:rPr>
      </w:pPr>
      <w:r>
        <w:rPr>
          <w:rStyle w:val="SubtleEmphasis"/>
        </w:rPr>
        <w:t>Use bullet points (but no more</w:t>
      </w:r>
      <w:r w:rsidRPr="00542098">
        <w:rPr>
          <w:rStyle w:val="SubtleEmphasis"/>
        </w:rPr>
        <w:t xml:space="preserve"> than 10-15 bullet points</w:t>
      </w:r>
      <w:r>
        <w:rPr>
          <w:rStyle w:val="SubtleEmphasis"/>
        </w:rPr>
        <w:t>)</w:t>
      </w:r>
      <w:r w:rsidRPr="00542098">
        <w:rPr>
          <w:rStyle w:val="SubtleEmphasis"/>
        </w:rPr>
        <w:t>.</w:t>
      </w:r>
    </w:p>
    <w:p w14:paraId="013424FB" w14:textId="77777777" w:rsidR="00147E88" w:rsidRDefault="00147E88" w:rsidP="00147E88">
      <w:pPr>
        <w:pStyle w:val="Bullets"/>
        <w:rPr>
          <w:lang w:val="en-NZ"/>
        </w:rPr>
      </w:pPr>
      <w:r>
        <w:rPr>
          <w:lang w:val="en-NZ"/>
        </w:rPr>
        <w:t>T</w:t>
      </w:r>
      <w:r w:rsidR="00582CC1" w:rsidRPr="00D61ED9">
        <w:rPr>
          <w:lang w:val="en-NZ"/>
        </w:rPr>
        <w:t xml:space="preserve">he majority of the cost in running most wards or services </w:t>
      </w:r>
      <w:r w:rsidR="0042572A">
        <w:rPr>
          <w:lang w:val="en-NZ"/>
        </w:rPr>
        <w:t>is</w:t>
      </w:r>
      <w:r w:rsidR="00582CC1" w:rsidRPr="00D61ED9">
        <w:rPr>
          <w:lang w:val="en-NZ"/>
        </w:rPr>
        <w:t xml:space="preserve"> staff salaries.  For example the annual cost of supplying the nursing roster for an average ward is between 1.2 and 2 million dollars.  </w:t>
      </w:r>
    </w:p>
    <w:p w14:paraId="487B591F" w14:textId="77777777" w:rsidR="00582CC1" w:rsidRPr="00D61ED9" w:rsidRDefault="00147E88" w:rsidP="00147E88">
      <w:pPr>
        <w:pStyle w:val="Bullets"/>
        <w:rPr>
          <w:lang w:val="en-NZ"/>
        </w:rPr>
      </w:pPr>
      <w:r w:rsidRPr="00147E88">
        <w:rPr>
          <w:lang w:val="en-NZ"/>
        </w:rPr>
        <w:t xml:space="preserve">The consequences of failing to accurately match staff to actual patient requirements can be seen in budget overruns, lost productivity and negative staff and patient outcomes.  </w:t>
      </w:r>
      <w:r w:rsidR="00582CC1" w:rsidRPr="00D61ED9">
        <w:rPr>
          <w:lang w:val="en-NZ"/>
        </w:rPr>
        <w:t>Even a small degree of mismatch can lead to avoidable economic waste</w:t>
      </w:r>
      <w:r w:rsidR="005F2C72">
        <w:rPr>
          <w:lang w:val="en-NZ"/>
        </w:rPr>
        <w:t xml:space="preserve"> overtime</w:t>
      </w:r>
      <w:r w:rsidR="00582CC1" w:rsidRPr="00D61ED9">
        <w:rPr>
          <w:lang w:val="en-NZ"/>
        </w:rPr>
        <w:t xml:space="preserve">.  </w:t>
      </w:r>
    </w:p>
    <w:p w14:paraId="3F16CCFC" w14:textId="0EA60257" w:rsidR="00147E88" w:rsidRPr="00147E88" w:rsidRDefault="00147E88" w:rsidP="00147E88">
      <w:pPr>
        <w:pStyle w:val="Bullets"/>
        <w:rPr>
          <w:lang w:val="en-NZ"/>
        </w:rPr>
      </w:pPr>
      <w:r w:rsidRPr="00147E88">
        <w:rPr>
          <w:lang w:val="en-NZ"/>
        </w:rPr>
        <w:t xml:space="preserve">In </w:t>
      </w:r>
      <w:r w:rsidRPr="00554965">
        <w:rPr>
          <w:highlight w:val="lightGray"/>
          <w:lang w:val="en-NZ"/>
        </w:rPr>
        <w:t>&lt;July 2016&gt;</w:t>
      </w:r>
      <w:r w:rsidRPr="00147E88">
        <w:rPr>
          <w:lang w:val="en-NZ"/>
        </w:rPr>
        <w:t xml:space="preserve"> the FTE </w:t>
      </w:r>
      <w:r w:rsidR="00D1018B">
        <w:rPr>
          <w:lang w:val="en-NZ"/>
        </w:rPr>
        <w:t>c</w:t>
      </w:r>
      <w:r w:rsidRPr="00147E88">
        <w:rPr>
          <w:lang w:val="en-NZ"/>
        </w:rPr>
        <w:t xml:space="preserve">alculation was run for </w:t>
      </w:r>
      <w:r w:rsidRPr="00554965">
        <w:rPr>
          <w:highlight w:val="lightGray"/>
          <w:lang w:val="en-NZ"/>
        </w:rPr>
        <w:t>&lt;</w:t>
      </w:r>
      <w:r w:rsidR="004F11F6">
        <w:rPr>
          <w:highlight w:val="lightGray"/>
          <w:lang w:val="en-NZ"/>
        </w:rPr>
        <w:t>w</w:t>
      </w:r>
      <w:r w:rsidRPr="00554965">
        <w:rPr>
          <w:highlight w:val="lightGray"/>
          <w:lang w:val="en-NZ"/>
        </w:rPr>
        <w:t>ard/</w:t>
      </w:r>
      <w:r w:rsidR="004F11F6">
        <w:rPr>
          <w:highlight w:val="lightGray"/>
          <w:lang w:val="en-NZ"/>
        </w:rPr>
        <w:t>u</w:t>
      </w:r>
      <w:r w:rsidRPr="00554965">
        <w:rPr>
          <w:highlight w:val="lightGray"/>
          <w:lang w:val="en-NZ"/>
        </w:rPr>
        <w:t>nit X&gt;</w:t>
      </w:r>
      <w:r w:rsidRPr="00147E88">
        <w:rPr>
          <w:lang w:val="en-NZ"/>
        </w:rPr>
        <w:t xml:space="preserve"> using the CCDM methodology. </w:t>
      </w:r>
      <w:r w:rsidR="004F11F6">
        <w:rPr>
          <w:highlight w:val="lightGray"/>
          <w:lang w:val="en-NZ"/>
        </w:rPr>
        <w:t>w</w:t>
      </w:r>
      <w:r w:rsidRPr="00554965">
        <w:rPr>
          <w:highlight w:val="lightGray"/>
          <w:lang w:val="en-NZ"/>
        </w:rPr>
        <w:t>ard/</w:t>
      </w:r>
      <w:r w:rsidR="004F11F6">
        <w:rPr>
          <w:highlight w:val="lightGray"/>
          <w:lang w:val="en-NZ"/>
        </w:rPr>
        <w:t>u</w:t>
      </w:r>
      <w:r w:rsidRPr="00554965">
        <w:rPr>
          <w:highlight w:val="lightGray"/>
          <w:lang w:val="en-NZ"/>
        </w:rPr>
        <w:t>nit X is a xx bed</w:t>
      </w:r>
      <w:r w:rsidRPr="00147E88">
        <w:rPr>
          <w:lang w:val="en-NZ"/>
        </w:rPr>
        <w:t xml:space="preserve"> ward/unit that provides care for patient with </w:t>
      </w:r>
      <w:r w:rsidRPr="00554965">
        <w:rPr>
          <w:highlight w:val="lightGray"/>
          <w:lang w:val="en-NZ"/>
        </w:rPr>
        <w:t>xx</w:t>
      </w:r>
      <w:r w:rsidRPr="00147E88">
        <w:rPr>
          <w:lang w:val="en-NZ"/>
        </w:rPr>
        <w:t xml:space="preserve">. Bed utilisation is </w:t>
      </w:r>
      <w:r w:rsidR="004F11F6" w:rsidRPr="004F11F6">
        <w:rPr>
          <w:highlight w:val="lightGray"/>
          <w:lang w:val="en-NZ"/>
        </w:rPr>
        <w:t>xx</w:t>
      </w:r>
      <w:r w:rsidRPr="00147E88">
        <w:rPr>
          <w:lang w:val="en-NZ"/>
        </w:rPr>
        <w:t xml:space="preserve"> and nursing hours </w:t>
      </w:r>
      <w:r w:rsidRPr="00554965">
        <w:rPr>
          <w:highlight w:val="lightGray"/>
          <w:lang w:val="en-NZ"/>
        </w:rPr>
        <w:t>variance xx</w:t>
      </w:r>
      <w:r w:rsidRPr="00147E88">
        <w:rPr>
          <w:lang w:val="en-NZ"/>
        </w:rPr>
        <w:t xml:space="preserve">. </w:t>
      </w:r>
      <w:r w:rsidR="001F34CF" w:rsidRPr="001F34CF">
        <w:rPr>
          <w:highlight w:val="lightGray"/>
          <w:lang w:val="en-NZ"/>
        </w:rPr>
        <w:t>&lt;</w:t>
      </w:r>
      <w:r w:rsidRPr="001F34CF">
        <w:rPr>
          <w:highlight w:val="lightGray"/>
          <w:lang w:val="en-NZ"/>
        </w:rPr>
        <w:t>Any other pertinent drivers for conducting the FTE calculation in this ward</w:t>
      </w:r>
      <w:r w:rsidR="00A942BE" w:rsidRPr="001F34CF">
        <w:rPr>
          <w:highlight w:val="lightGray"/>
          <w:lang w:val="en-NZ"/>
        </w:rPr>
        <w:t xml:space="preserve"> or was the calculation undertaken as part of annual budget setting</w:t>
      </w:r>
      <w:r w:rsidR="001F34CF" w:rsidRPr="001F34CF">
        <w:rPr>
          <w:highlight w:val="lightGray"/>
          <w:lang w:val="en-NZ"/>
        </w:rPr>
        <w:t>&gt;</w:t>
      </w:r>
      <w:r w:rsidRPr="001F34CF">
        <w:rPr>
          <w:highlight w:val="lightGray"/>
          <w:lang w:val="en-NZ"/>
        </w:rPr>
        <w:t>.</w:t>
      </w:r>
    </w:p>
    <w:p w14:paraId="68C2B2DD" w14:textId="77777777" w:rsidR="00582CC1" w:rsidRDefault="00582CC1" w:rsidP="00147E88">
      <w:pPr>
        <w:pStyle w:val="Bullets"/>
        <w:rPr>
          <w:lang w:val="en-NZ"/>
        </w:rPr>
      </w:pPr>
      <w:r w:rsidRPr="00D61ED9">
        <w:rPr>
          <w:lang w:val="en-NZ"/>
        </w:rPr>
        <w:t xml:space="preserve">This report </w:t>
      </w:r>
      <w:r w:rsidR="00147E88">
        <w:rPr>
          <w:lang w:val="en-NZ"/>
        </w:rPr>
        <w:t>outlines the process</w:t>
      </w:r>
      <w:r w:rsidRPr="00D61ED9">
        <w:rPr>
          <w:lang w:val="en-NZ"/>
        </w:rPr>
        <w:t xml:space="preserve"> that </w:t>
      </w:r>
      <w:r w:rsidR="00147E88">
        <w:rPr>
          <w:lang w:val="en-NZ"/>
        </w:rPr>
        <w:t>was</w:t>
      </w:r>
      <w:r w:rsidRPr="00D61ED9">
        <w:rPr>
          <w:lang w:val="en-NZ"/>
        </w:rPr>
        <w:t xml:space="preserve"> used to establish a </w:t>
      </w:r>
      <w:r w:rsidR="00147E88">
        <w:rPr>
          <w:lang w:val="en-NZ"/>
        </w:rPr>
        <w:t>recommended roster</w:t>
      </w:r>
      <w:r w:rsidRPr="00D61ED9">
        <w:rPr>
          <w:lang w:val="en-NZ"/>
        </w:rPr>
        <w:t xml:space="preserve"> and budget</w:t>
      </w:r>
      <w:r w:rsidR="00147E88">
        <w:rPr>
          <w:lang w:val="en-NZ"/>
        </w:rPr>
        <w:t>ed FTE</w:t>
      </w:r>
      <w:r w:rsidRPr="00D61ED9">
        <w:rPr>
          <w:lang w:val="en-NZ"/>
        </w:rPr>
        <w:t xml:space="preserve"> for </w:t>
      </w:r>
      <w:r w:rsidRPr="00554965">
        <w:rPr>
          <w:highlight w:val="lightGray"/>
          <w:lang w:val="en-NZ"/>
        </w:rPr>
        <w:t>Ward X</w:t>
      </w:r>
      <w:r w:rsidR="00147E88">
        <w:rPr>
          <w:lang w:val="en-NZ"/>
        </w:rPr>
        <w:t xml:space="preserve">. </w:t>
      </w:r>
      <w:r w:rsidRPr="00D61ED9">
        <w:rPr>
          <w:lang w:val="en-NZ"/>
        </w:rPr>
        <w:t>The methodology and assumptions are presented including the data that was used to inform the processes and the calculations that were applied.</w:t>
      </w:r>
    </w:p>
    <w:p w14:paraId="1054C7E4" w14:textId="77777777" w:rsidR="00582CC1" w:rsidRDefault="00582CC1" w:rsidP="00582CC1">
      <w:pPr>
        <w:pStyle w:val="Heading2"/>
        <w:rPr>
          <w:lang w:val="en-NZ"/>
        </w:rPr>
      </w:pPr>
      <w:bookmarkStart w:id="5" w:name="_Toc341275972"/>
      <w:bookmarkStart w:id="6" w:name="_Toc392073097"/>
      <w:bookmarkStart w:id="7" w:name="_Toc510598369"/>
      <w:r>
        <w:rPr>
          <w:lang w:val="en-NZ"/>
        </w:rPr>
        <w:t>Findings</w:t>
      </w:r>
      <w:bookmarkEnd w:id="5"/>
      <w:bookmarkEnd w:id="6"/>
      <w:bookmarkEnd w:id="7"/>
    </w:p>
    <w:p w14:paraId="1F85361E" w14:textId="77777777" w:rsidR="00147E88" w:rsidRPr="00554965" w:rsidRDefault="00033875" w:rsidP="00147E88">
      <w:pPr>
        <w:pStyle w:val="Bullets"/>
        <w:rPr>
          <w:highlight w:val="lightGray"/>
          <w:lang w:val="en-NZ"/>
        </w:rPr>
      </w:pPr>
      <w:r w:rsidRPr="00554965">
        <w:rPr>
          <w:highlight w:val="lightGray"/>
          <w:lang w:val="en-NZ"/>
        </w:rPr>
        <w:t>E.g the TrendCare quality c</w:t>
      </w:r>
      <w:r w:rsidR="00147E88" w:rsidRPr="00554965">
        <w:rPr>
          <w:highlight w:val="lightGray"/>
          <w:lang w:val="en-NZ"/>
        </w:rPr>
        <w:t>hecks provide</w:t>
      </w:r>
      <w:r w:rsidRPr="00554965">
        <w:rPr>
          <w:highlight w:val="lightGray"/>
          <w:lang w:val="en-NZ"/>
        </w:rPr>
        <w:t>d</w:t>
      </w:r>
      <w:r w:rsidR="00147E88" w:rsidRPr="00554965">
        <w:rPr>
          <w:highlight w:val="lightGray"/>
          <w:lang w:val="en-NZ"/>
        </w:rPr>
        <w:t xml:space="preserve"> assurance that the FTE calculation is reliable at the time of publication</w:t>
      </w:r>
    </w:p>
    <w:p w14:paraId="5479F0E4" w14:textId="0570B11F" w:rsidR="00147E88" w:rsidRPr="00554965" w:rsidRDefault="00147E88" w:rsidP="00147E88">
      <w:pPr>
        <w:pStyle w:val="Bullets"/>
        <w:rPr>
          <w:highlight w:val="lightGray"/>
          <w:lang w:val="en-NZ"/>
        </w:rPr>
      </w:pPr>
      <w:r w:rsidRPr="00554965">
        <w:rPr>
          <w:highlight w:val="lightGray"/>
          <w:lang w:val="en-NZ"/>
        </w:rPr>
        <w:t>E.g any missing data or other limitations to the results</w:t>
      </w:r>
      <w:r w:rsidR="001F4CBB">
        <w:rPr>
          <w:highlight w:val="lightGray"/>
          <w:lang w:val="en-NZ"/>
        </w:rPr>
        <w:t>, variance to FTE methodology</w:t>
      </w:r>
    </w:p>
    <w:p w14:paraId="651B4C6B" w14:textId="77777777" w:rsidR="00147E88" w:rsidRPr="00554965" w:rsidRDefault="00147E88" w:rsidP="00147E88">
      <w:pPr>
        <w:pStyle w:val="Bullets"/>
        <w:rPr>
          <w:highlight w:val="lightGray"/>
          <w:lang w:val="en-NZ"/>
        </w:rPr>
      </w:pPr>
      <w:r w:rsidRPr="00554965">
        <w:rPr>
          <w:highlight w:val="lightGray"/>
          <w:lang w:val="en-NZ"/>
        </w:rPr>
        <w:t xml:space="preserve">E.g. </w:t>
      </w:r>
      <w:r w:rsidR="00033875" w:rsidRPr="00554965">
        <w:rPr>
          <w:highlight w:val="lightGray"/>
          <w:lang w:val="en-NZ"/>
        </w:rPr>
        <w:t>observed mismatch/</w:t>
      </w:r>
      <w:r w:rsidRPr="00554965">
        <w:rPr>
          <w:highlight w:val="lightGray"/>
          <w:lang w:val="en-NZ"/>
        </w:rPr>
        <w:t>match between supply and demand in the current roster versus recommended</w:t>
      </w:r>
      <w:r w:rsidR="00BA7D38" w:rsidRPr="00554965">
        <w:rPr>
          <w:highlight w:val="lightGray"/>
          <w:lang w:val="en-NZ"/>
        </w:rPr>
        <w:t xml:space="preserve"> roster</w:t>
      </w:r>
    </w:p>
    <w:p w14:paraId="634F8CCB" w14:textId="77777777" w:rsidR="00147E88" w:rsidRPr="00554965" w:rsidRDefault="00147E88" w:rsidP="00147E88">
      <w:pPr>
        <w:pStyle w:val="Bullets"/>
        <w:rPr>
          <w:highlight w:val="lightGray"/>
          <w:lang w:val="en-NZ"/>
        </w:rPr>
      </w:pPr>
      <w:r w:rsidRPr="00554965">
        <w:rPr>
          <w:highlight w:val="lightGray"/>
          <w:lang w:val="en-NZ"/>
        </w:rPr>
        <w:t>E.g. any particular contextual factors that needed to be taken into consideration in selecting the recommended roster</w:t>
      </w:r>
      <w:r w:rsidR="00342AAF" w:rsidRPr="00554965">
        <w:rPr>
          <w:highlight w:val="lightGray"/>
          <w:lang w:val="en-NZ"/>
        </w:rPr>
        <w:t>. This may include relevant findings from the work analysis, if completed recently.</w:t>
      </w:r>
    </w:p>
    <w:p w14:paraId="7DD94579" w14:textId="42C3FBCE" w:rsidR="00582CC1" w:rsidRPr="00554965" w:rsidRDefault="00582CC1" w:rsidP="00147E88">
      <w:pPr>
        <w:pStyle w:val="Bullets"/>
        <w:rPr>
          <w:highlight w:val="lightGray"/>
          <w:lang w:val="en-NZ"/>
        </w:rPr>
      </w:pPr>
      <w:r w:rsidRPr="00554965">
        <w:rPr>
          <w:highlight w:val="lightGray"/>
          <w:lang w:val="en-NZ"/>
        </w:rPr>
        <w:t>E.g. the required total FTE compared to current total budgeted FTE</w:t>
      </w:r>
      <w:r w:rsidR="0016202D">
        <w:rPr>
          <w:highlight w:val="lightGray"/>
          <w:lang w:val="en-NZ"/>
        </w:rPr>
        <w:t>, FTE to employ</w:t>
      </w:r>
    </w:p>
    <w:p w14:paraId="134B2B38" w14:textId="77777777" w:rsidR="00582CC1" w:rsidRDefault="00582CC1" w:rsidP="00582CC1">
      <w:pPr>
        <w:rPr>
          <w:lang w:val="en-NZ"/>
        </w:rPr>
      </w:pPr>
      <w:r>
        <w:rPr>
          <w:lang w:val="en-NZ"/>
        </w:rPr>
        <w:t xml:space="preserve">Based on the </w:t>
      </w:r>
      <w:r w:rsidR="00033875">
        <w:rPr>
          <w:lang w:val="en-NZ"/>
        </w:rPr>
        <w:t>f</w:t>
      </w:r>
      <w:r>
        <w:rPr>
          <w:lang w:val="en-NZ"/>
        </w:rPr>
        <w:t xml:space="preserve">indings the following recommendations </w:t>
      </w:r>
      <w:r w:rsidR="00033875">
        <w:rPr>
          <w:lang w:val="en-NZ"/>
        </w:rPr>
        <w:t>can be made</w:t>
      </w:r>
      <w:r>
        <w:rPr>
          <w:lang w:val="en-NZ"/>
        </w:rPr>
        <w:t xml:space="preserve">.  </w:t>
      </w:r>
    </w:p>
    <w:p w14:paraId="45C5CB5A" w14:textId="77777777" w:rsidR="00582CC1" w:rsidRPr="00D0409F" w:rsidRDefault="00147E88" w:rsidP="00147E88">
      <w:pPr>
        <w:pStyle w:val="Heading2"/>
        <w:rPr>
          <w:lang w:val="en-NZ"/>
        </w:rPr>
      </w:pPr>
      <w:bookmarkStart w:id="8" w:name="_Toc510598370"/>
      <w:r>
        <w:rPr>
          <w:lang w:val="en-NZ"/>
        </w:rPr>
        <w:t>Recommendations</w:t>
      </w:r>
      <w:bookmarkEnd w:id="8"/>
    </w:p>
    <w:p w14:paraId="50170486" w14:textId="77777777" w:rsidR="00111771" w:rsidRPr="00554965" w:rsidRDefault="00147E88" w:rsidP="00A942BE">
      <w:pPr>
        <w:pStyle w:val="Bullets"/>
        <w:rPr>
          <w:highlight w:val="lightGray"/>
        </w:rPr>
      </w:pPr>
      <w:r w:rsidRPr="00554965">
        <w:rPr>
          <w:highlight w:val="lightGray"/>
        </w:rPr>
        <w:t>List the main recommendations</w:t>
      </w:r>
      <w:r w:rsidR="00B01E77" w:rsidRPr="00554965">
        <w:rPr>
          <w:highlight w:val="lightGray"/>
        </w:rPr>
        <w:t>. Copy from the last section of the report.</w:t>
      </w:r>
    </w:p>
    <w:p w14:paraId="1E584B68" w14:textId="785DE4C7" w:rsidR="001F4CBB" w:rsidRPr="001F4CBB" w:rsidRDefault="00BA7D38" w:rsidP="001F4CBB">
      <w:pPr>
        <w:pStyle w:val="Bullets"/>
        <w:rPr>
          <w:highlight w:val="lightGray"/>
        </w:rPr>
      </w:pPr>
      <w:r w:rsidRPr="00554965">
        <w:rPr>
          <w:highlight w:val="lightGray"/>
        </w:rPr>
        <w:t>E.g. change to roster model</w:t>
      </w:r>
      <w:r w:rsidR="00A32531">
        <w:rPr>
          <w:highlight w:val="lightGray"/>
        </w:rPr>
        <w:t>, monitoring roster gaps as per the core data set</w:t>
      </w:r>
    </w:p>
    <w:p w14:paraId="38A1B543" w14:textId="77777777" w:rsidR="00DB36E6" w:rsidRPr="00554965" w:rsidRDefault="00DB36E6" w:rsidP="00DB36E6">
      <w:pPr>
        <w:pStyle w:val="Bullets"/>
        <w:rPr>
          <w:highlight w:val="lightGray"/>
        </w:rPr>
      </w:pPr>
      <w:r w:rsidRPr="00554965">
        <w:rPr>
          <w:highlight w:val="lightGray"/>
          <w:lang w:val="en-NZ"/>
        </w:rPr>
        <w:t>E.g. any arrangements that need to be put in place to support implementation of the roster model – sharing staff across a floor</w:t>
      </w:r>
    </w:p>
    <w:p w14:paraId="2EB39140" w14:textId="77777777" w:rsidR="00BA7D38" w:rsidRDefault="00BA7D38" w:rsidP="00A942BE">
      <w:pPr>
        <w:pStyle w:val="Bullets"/>
        <w:rPr>
          <w:highlight w:val="lightGray"/>
        </w:rPr>
      </w:pPr>
      <w:r w:rsidRPr="00554965">
        <w:rPr>
          <w:highlight w:val="lightGray"/>
        </w:rPr>
        <w:t>E.g. no change, increase or decrease to total required FTE by XX</w:t>
      </w:r>
    </w:p>
    <w:p w14:paraId="70E5738E" w14:textId="10154973" w:rsidR="001F4CBB" w:rsidRPr="00554965" w:rsidRDefault="001F4CBB" w:rsidP="00A942BE">
      <w:pPr>
        <w:pStyle w:val="Bullets"/>
        <w:rPr>
          <w:highlight w:val="lightGray"/>
        </w:rPr>
      </w:pPr>
      <w:r>
        <w:rPr>
          <w:highlight w:val="lightGray"/>
        </w:rPr>
        <w:t>E.g. implement changes to budget</w:t>
      </w:r>
    </w:p>
    <w:p w14:paraId="39D809C9" w14:textId="362C9799" w:rsidR="00111771" w:rsidRPr="00554965" w:rsidRDefault="001F4CBB" w:rsidP="00A942BE">
      <w:pPr>
        <w:pStyle w:val="Bullets"/>
        <w:rPr>
          <w:highlight w:val="lightGray"/>
        </w:rPr>
      </w:pPr>
      <w:r>
        <w:rPr>
          <w:highlight w:val="lightGray"/>
          <w:lang w:val="en-NZ"/>
        </w:rPr>
        <w:t>E.g. a</w:t>
      </w:r>
      <w:r w:rsidR="00147E88" w:rsidRPr="00554965">
        <w:rPr>
          <w:highlight w:val="lightGray"/>
          <w:lang w:val="en-NZ"/>
        </w:rPr>
        <w:t>reas to be addressed, opportunities for improvement or changes</w:t>
      </w:r>
    </w:p>
    <w:p w14:paraId="2FFC2D13" w14:textId="77777777" w:rsidR="00BA7D38" w:rsidRPr="00554965" w:rsidRDefault="00BA7D38" w:rsidP="00A942BE">
      <w:pPr>
        <w:pStyle w:val="Bullets"/>
        <w:rPr>
          <w:highlight w:val="lightGray"/>
        </w:rPr>
      </w:pPr>
      <w:r w:rsidRPr="00554965">
        <w:rPr>
          <w:highlight w:val="lightGray"/>
          <w:lang w:val="en-NZ"/>
        </w:rPr>
        <w:t xml:space="preserve">E.g improve TrendCare data quality and </w:t>
      </w:r>
      <w:r w:rsidR="00A53E33" w:rsidRPr="00554965">
        <w:rPr>
          <w:highlight w:val="lightGray"/>
          <w:lang w:val="en-NZ"/>
        </w:rPr>
        <w:t>integrity</w:t>
      </w:r>
    </w:p>
    <w:p w14:paraId="785A0F8F" w14:textId="77777777" w:rsidR="00DB36E6" w:rsidRPr="001F4CBB" w:rsidRDefault="00DB36E6" w:rsidP="00A942BE">
      <w:pPr>
        <w:pStyle w:val="Bullets"/>
      </w:pPr>
      <w:r w:rsidRPr="00554965">
        <w:rPr>
          <w:highlight w:val="lightGray"/>
          <w:lang w:val="en-NZ"/>
        </w:rPr>
        <w:t>E.g. improve variance response management systems in the ward/hospital</w:t>
      </w:r>
    </w:p>
    <w:p w14:paraId="67C0A87D" w14:textId="196F6B88" w:rsidR="001F4CBB" w:rsidRPr="00DB36E6" w:rsidRDefault="001F4CBB" w:rsidP="00A942BE">
      <w:pPr>
        <w:pStyle w:val="Bullets"/>
      </w:pPr>
      <w:r>
        <w:rPr>
          <w:lang w:val="en-NZ"/>
        </w:rPr>
        <w:t>E</w:t>
      </w:r>
      <w:r w:rsidRPr="0016202D">
        <w:rPr>
          <w:highlight w:val="lightGray"/>
          <w:lang w:val="en-NZ"/>
        </w:rPr>
        <w:t>.g. monitor any variance to FTE calculation methodology</w:t>
      </w:r>
    </w:p>
    <w:p w14:paraId="3213E31A" w14:textId="77777777" w:rsidR="00DB36E6" w:rsidRPr="00DB36E6" w:rsidRDefault="00DB36E6" w:rsidP="00DB36E6">
      <w:pPr>
        <w:sectPr w:rsidR="00DB36E6" w:rsidRPr="00DB36E6" w:rsidSect="00AB67D2">
          <w:pgSz w:w="11900" w:h="16840"/>
          <w:pgMar w:top="1135" w:right="1440" w:bottom="993" w:left="1440" w:header="708" w:footer="136" w:gutter="0"/>
          <w:cols w:space="708"/>
          <w:docGrid w:linePitch="360"/>
        </w:sectPr>
      </w:pPr>
    </w:p>
    <w:p w14:paraId="3FFC238D" w14:textId="77777777" w:rsidR="00195924" w:rsidRDefault="00195924" w:rsidP="00111771">
      <w:pPr>
        <w:pStyle w:val="Heading1"/>
      </w:pPr>
      <w:bookmarkStart w:id="9" w:name="_Toc510598371"/>
      <w:r>
        <w:lastRenderedPageBreak/>
        <w:t>Contents</w:t>
      </w:r>
      <w:bookmarkEnd w:id="9"/>
    </w:p>
    <w:sdt>
      <w:sdtPr>
        <w:rPr>
          <w:rFonts w:ascii="Calibri" w:eastAsia="Calibri" w:hAnsi="Calibri" w:cs="Segoe UI"/>
          <w:b w:val="0"/>
          <w:bCs w:val="0"/>
          <w:color w:val="auto"/>
          <w:sz w:val="22"/>
          <w:szCs w:val="22"/>
        </w:rPr>
        <w:id w:val="1878044405"/>
        <w:docPartObj>
          <w:docPartGallery w:val="Table of Contents"/>
          <w:docPartUnique/>
        </w:docPartObj>
      </w:sdtPr>
      <w:sdtEndPr>
        <w:rPr>
          <w:noProof/>
        </w:rPr>
      </w:sdtEndPr>
      <w:sdtContent>
        <w:p w14:paraId="46ECC086" w14:textId="77777777" w:rsidR="00CC35E8" w:rsidRDefault="00CC35E8">
          <w:pPr>
            <w:pStyle w:val="TOCHeading"/>
          </w:pPr>
        </w:p>
        <w:p w14:paraId="5870AA69" w14:textId="77777777" w:rsidR="00297BAF" w:rsidRDefault="00CC35E8">
          <w:pPr>
            <w:pStyle w:val="TOC1"/>
            <w:rPr>
              <w:rFonts w:asciiTheme="minorHAnsi" w:eastAsiaTheme="minorEastAsia" w:hAnsiTheme="minorHAnsi" w:cstheme="minorBidi"/>
              <w:b w:val="0"/>
              <w:sz w:val="22"/>
              <w:lang w:val="en-NZ" w:eastAsia="en-NZ"/>
            </w:rPr>
          </w:pPr>
          <w:r>
            <w:fldChar w:fldCharType="begin"/>
          </w:r>
          <w:r>
            <w:instrText xml:space="preserve"> TOC \o "1-3" \h \z \u </w:instrText>
          </w:r>
          <w:r>
            <w:fldChar w:fldCharType="separate"/>
          </w:r>
          <w:hyperlink w:anchor="_Toc510598368" w:history="1">
            <w:r w:rsidR="00297BAF" w:rsidRPr="00944CD5">
              <w:rPr>
                <w:rStyle w:val="Hyperlink"/>
              </w:rPr>
              <w:t>Executive summary</w:t>
            </w:r>
            <w:r w:rsidR="00297BAF">
              <w:rPr>
                <w:webHidden/>
              </w:rPr>
              <w:tab/>
            </w:r>
            <w:r w:rsidR="00297BAF">
              <w:rPr>
                <w:webHidden/>
              </w:rPr>
              <w:fldChar w:fldCharType="begin"/>
            </w:r>
            <w:r w:rsidR="00297BAF">
              <w:rPr>
                <w:webHidden/>
              </w:rPr>
              <w:instrText xml:space="preserve"> PAGEREF _Toc510598368 \h </w:instrText>
            </w:r>
            <w:r w:rsidR="00297BAF">
              <w:rPr>
                <w:webHidden/>
              </w:rPr>
            </w:r>
            <w:r w:rsidR="00297BAF">
              <w:rPr>
                <w:webHidden/>
              </w:rPr>
              <w:fldChar w:fldCharType="separate"/>
            </w:r>
            <w:r w:rsidR="00297BAF">
              <w:rPr>
                <w:webHidden/>
              </w:rPr>
              <w:t>3</w:t>
            </w:r>
            <w:r w:rsidR="00297BAF">
              <w:rPr>
                <w:webHidden/>
              </w:rPr>
              <w:fldChar w:fldCharType="end"/>
            </w:r>
          </w:hyperlink>
        </w:p>
        <w:p w14:paraId="75465402"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69" w:history="1">
            <w:r w:rsidR="00297BAF" w:rsidRPr="00944CD5">
              <w:rPr>
                <w:rStyle w:val="Hyperlink"/>
                <w:noProof/>
                <w:lang w:val="en-NZ"/>
              </w:rPr>
              <w:t>Findings</w:t>
            </w:r>
            <w:r w:rsidR="00297BAF">
              <w:rPr>
                <w:noProof/>
                <w:webHidden/>
              </w:rPr>
              <w:tab/>
            </w:r>
            <w:r w:rsidR="00297BAF">
              <w:rPr>
                <w:noProof/>
                <w:webHidden/>
              </w:rPr>
              <w:fldChar w:fldCharType="begin"/>
            </w:r>
            <w:r w:rsidR="00297BAF">
              <w:rPr>
                <w:noProof/>
                <w:webHidden/>
              </w:rPr>
              <w:instrText xml:space="preserve"> PAGEREF _Toc510598369 \h </w:instrText>
            </w:r>
            <w:r w:rsidR="00297BAF">
              <w:rPr>
                <w:noProof/>
                <w:webHidden/>
              </w:rPr>
            </w:r>
            <w:r w:rsidR="00297BAF">
              <w:rPr>
                <w:noProof/>
                <w:webHidden/>
              </w:rPr>
              <w:fldChar w:fldCharType="separate"/>
            </w:r>
            <w:r w:rsidR="00297BAF">
              <w:rPr>
                <w:noProof/>
                <w:webHidden/>
              </w:rPr>
              <w:t>3</w:t>
            </w:r>
            <w:r w:rsidR="00297BAF">
              <w:rPr>
                <w:noProof/>
                <w:webHidden/>
              </w:rPr>
              <w:fldChar w:fldCharType="end"/>
            </w:r>
          </w:hyperlink>
        </w:p>
        <w:p w14:paraId="2611D713"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70" w:history="1">
            <w:r w:rsidR="00297BAF" w:rsidRPr="00944CD5">
              <w:rPr>
                <w:rStyle w:val="Hyperlink"/>
                <w:noProof/>
                <w:lang w:val="en-NZ"/>
              </w:rPr>
              <w:t>Recommendations</w:t>
            </w:r>
            <w:r w:rsidR="00297BAF">
              <w:rPr>
                <w:noProof/>
                <w:webHidden/>
              </w:rPr>
              <w:tab/>
            </w:r>
            <w:r w:rsidR="00297BAF">
              <w:rPr>
                <w:noProof/>
                <w:webHidden/>
              </w:rPr>
              <w:fldChar w:fldCharType="begin"/>
            </w:r>
            <w:r w:rsidR="00297BAF">
              <w:rPr>
                <w:noProof/>
                <w:webHidden/>
              </w:rPr>
              <w:instrText xml:space="preserve"> PAGEREF _Toc510598370 \h </w:instrText>
            </w:r>
            <w:r w:rsidR="00297BAF">
              <w:rPr>
                <w:noProof/>
                <w:webHidden/>
              </w:rPr>
            </w:r>
            <w:r w:rsidR="00297BAF">
              <w:rPr>
                <w:noProof/>
                <w:webHidden/>
              </w:rPr>
              <w:fldChar w:fldCharType="separate"/>
            </w:r>
            <w:r w:rsidR="00297BAF">
              <w:rPr>
                <w:noProof/>
                <w:webHidden/>
              </w:rPr>
              <w:t>3</w:t>
            </w:r>
            <w:r w:rsidR="00297BAF">
              <w:rPr>
                <w:noProof/>
                <w:webHidden/>
              </w:rPr>
              <w:fldChar w:fldCharType="end"/>
            </w:r>
          </w:hyperlink>
        </w:p>
        <w:p w14:paraId="1574C19B" w14:textId="77777777" w:rsidR="00297BAF" w:rsidRDefault="00130190">
          <w:pPr>
            <w:pStyle w:val="TOC1"/>
            <w:rPr>
              <w:rFonts w:asciiTheme="minorHAnsi" w:eastAsiaTheme="minorEastAsia" w:hAnsiTheme="minorHAnsi" w:cstheme="minorBidi"/>
              <w:b w:val="0"/>
              <w:sz w:val="22"/>
              <w:lang w:val="en-NZ" w:eastAsia="en-NZ"/>
            </w:rPr>
          </w:pPr>
          <w:hyperlink w:anchor="_Toc510598371" w:history="1">
            <w:r w:rsidR="00297BAF" w:rsidRPr="00944CD5">
              <w:rPr>
                <w:rStyle w:val="Hyperlink"/>
              </w:rPr>
              <w:t>Contents</w:t>
            </w:r>
            <w:r w:rsidR="00297BAF">
              <w:rPr>
                <w:webHidden/>
              </w:rPr>
              <w:tab/>
            </w:r>
            <w:r w:rsidR="00297BAF">
              <w:rPr>
                <w:webHidden/>
              </w:rPr>
              <w:fldChar w:fldCharType="begin"/>
            </w:r>
            <w:r w:rsidR="00297BAF">
              <w:rPr>
                <w:webHidden/>
              </w:rPr>
              <w:instrText xml:space="preserve"> PAGEREF _Toc510598371 \h </w:instrText>
            </w:r>
            <w:r w:rsidR="00297BAF">
              <w:rPr>
                <w:webHidden/>
              </w:rPr>
            </w:r>
            <w:r w:rsidR="00297BAF">
              <w:rPr>
                <w:webHidden/>
              </w:rPr>
              <w:fldChar w:fldCharType="separate"/>
            </w:r>
            <w:r w:rsidR="00297BAF">
              <w:rPr>
                <w:webHidden/>
              </w:rPr>
              <w:t>4</w:t>
            </w:r>
            <w:r w:rsidR="00297BAF">
              <w:rPr>
                <w:webHidden/>
              </w:rPr>
              <w:fldChar w:fldCharType="end"/>
            </w:r>
          </w:hyperlink>
        </w:p>
        <w:p w14:paraId="3B3418A6" w14:textId="77777777" w:rsidR="00297BAF" w:rsidRDefault="00130190">
          <w:pPr>
            <w:pStyle w:val="TOC1"/>
            <w:rPr>
              <w:rFonts w:asciiTheme="minorHAnsi" w:eastAsiaTheme="minorEastAsia" w:hAnsiTheme="minorHAnsi" w:cstheme="minorBidi"/>
              <w:b w:val="0"/>
              <w:sz w:val="22"/>
              <w:lang w:val="en-NZ" w:eastAsia="en-NZ"/>
            </w:rPr>
          </w:pPr>
          <w:hyperlink w:anchor="_Toc510598372" w:history="1">
            <w:r w:rsidR="00297BAF" w:rsidRPr="00944CD5">
              <w:rPr>
                <w:rStyle w:val="Hyperlink"/>
              </w:rPr>
              <w:t>Introduction</w:t>
            </w:r>
            <w:r w:rsidR="00297BAF">
              <w:rPr>
                <w:webHidden/>
              </w:rPr>
              <w:tab/>
            </w:r>
            <w:r w:rsidR="00297BAF">
              <w:rPr>
                <w:webHidden/>
              </w:rPr>
              <w:fldChar w:fldCharType="begin"/>
            </w:r>
            <w:r w:rsidR="00297BAF">
              <w:rPr>
                <w:webHidden/>
              </w:rPr>
              <w:instrText xml:space="preserve"> PAGEREF _Toc510598372 \h </w:instrText>
            </w:r>
            <w:r w:rsidR="00297BAF">
              <w:rPr>
                <w:webHidden/>
              </w:rPr>
            </w:r>
            <w:r w:rsidR="00297BAF">
              <w:rPr>
                <w:webHidden/>
              </w:rPr>
              <w:fldChar w:fldCharType="separate"/>
            </w:r>
            <w:r w:rsidR="00297BAF">
              <w:rPr>
                <w:webHidden/>
              </w:rPr>
              <w:t>6</w:t>
            </w:r>
            <w:r w:rsidR="00297BAF">
              <w:rPr>
                <w:webHidden/>
              </w:rPr>
              <w:fldChar w:fldCharType="end"/>
            </w:r>
          </w:hyperlink>
        </w:p>
        <w:p w14:paraId="58A25AC4" w14:textId="77777777" w:rsidR="00297BAF" w:rsidRDefault="00130190">
          <w:pPr>
            <w:pStyle w:val="TOC1"/>
            <w:rPr>
              <w:rFonts w:asciiTheme="minorHAnsi" w:eastAsiaTheme="minorEastAsia" w:hAnsiTheme="minorHAnsi" w:cstheme="minorBidi"/>
              <w:b w:val="0"/>
              <w:sz w:val="22"/>
              <w:lang w:val="en-NZ" w:eastAsia="en-NZ"/>
            </w:rPr>
          </w:pPr>
          <w:hyperlink w:anchor="_Toc510598373" w:history="1">
            <w:r w:rsidR="00297BAF" w:rsidRPr="00944CD5">
              <w:rPr>
                <w:rStyle w:val="Hyperlink"/>
              </w:rPr>
              <w:t>Ward/unit profile</w:t>
            </w:r>
            <w:r w:rsidR="00297BAF">
              <w:rPr>
                <w:webHidden/>
              </w:rPr>
              <w:tab/>
            </w:r>
            <w:r w:rsidR="00297BAF">
              <w:rPr>
                <w:webHidden/>
              </w:rPr>
              <w:fldChar w:fldCharType="begin"/>
            </w:r>
            <w:r w:rsidR="00297BAF">
              <w:rPr>
                <w:webHidden/>
              </w:rPr>
              <w:instrText xml:space="preserve"> PAGEREF _Toc510598373 \h </w:instrText>
            </w:r>
            <w:r w:rsidR="00297BAF">
              <w:rPr>
                <w:webHidden/>
              </w:rPr>
            </w:r>
            <w:r w:rsidR="00297BAF">
              <w:rPr>
                <w:webHidden/>
              </w:rPr>
              <w:fldChar w:fldCharType="separate"/>
            </w:r>
            <w:r w:rsidR="00297BAF">
              <w:rPr>
                <w:webHidden/>
              </w:rPr>
              <w:t>8</w:t>
            </w:r>
            <w:r w:rsidR="00297BAF">
              <w:rPr>
                <w:webHidden/>
              </w:rPr>
              <w:fldChar w:fldCharType="end"/>
            </w:r>
          </w:hyperlink>
        </w:p>
        <w:p w14:paraId="6780EF76"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74" w:history="1">
            <w:r w:rsidR="00297BAF" w:rsidRPr="00944CD5">
              <w:rPr>
                <w:rStyle w:val="Hyperlink"/>
                <w:noProof/>
              </w:rPr>
              <w:t>Clinical profile</w:t>
            </w:r>
            <w:r w:rsidR="00297BAF">
              <w:rPr>
                <w:noProof/>
                <w:webHidden/>
              </w:rPr>
              <w:tab/>
            </w:r>
            <w:r w:rsidR="00297BAF">
              <w:rPr>
                <w:noProof/>
                <w:webHidden/>
              </w:rPr>
              <w:fldChar w:fldCharType="begin"/>
            </w:r>
            <w:r w:rsidR="00297BAF">
              <w:rPr>
                <w:noProof/>
                <w:webHidden/>
              </w:rPr>
              <w:instrText xml:space="preserve"> PAGEREF _Toc510598374 \h </w:instrText>
            </w:r>
            <w:r w:rsidR="00297BAF">
              <w:rPr>
                <w:noProof/>
                <w:webHidden/>
              </w:rPr>
            </w:r>
            <w:r w:rsidR="00297BAF">
              <w:rPr>
                <w:noProof/>
                <w:webHidden/>
              </w:rPr>
              <w:fldChar w:fldCharType="separate"/>
            </w:r>
            <w:r w:rsidR="00297BAF">
              <w:rPr>
                <w:noProof/>
                <w:webHidden/>
              </w:rPr>
              <w:t>8</w:t>
            </w:r>
            <w:r w:rsidR="00297BAF">
              <w:rPr>
                <w:noProof/>
                <w:webHidden/>
              </w:rPr>
              <w:fldChar w:fldCharType="end"/>
            </w:r>
          </w:hyperlink>
        </w:p>
        <w:p w14:paraId="586F6F09"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75" w:history="1">
            <w:r w:rsidR="00297BAF" w:rsidRPr="00944CD5">
              <w:rPr>
                <w:rStyle w:val="Hyperlink"/>
                <w:noProof/>
              </w:rPr>
              <w:t>Current roster</w:t>
            </w:r>
            <w:r w:rsidR="00297BAF">
              <w:rPr>
                <w:noProof/>
                <w:webHidden/>
              </w:rPr>
              <w:tab/>
            </w:r>
            <w:r w:rsidR="00297BAF">
              <w:rPr>
                <w:noProof/>
                <w:webHidden/>
              </w:rPr>
              <w:fldChar w:fldCharType="begin"/>
            </w:r>
            <w:r w:rsidR="00297BAF">
              <w:rPr>
                <w:noProof/>
                <w:webHidden/>
              </w:rPr>
              <w:instrText xml:space="preserve"> PAGEREF _Toc510598375 \h </w:instrText>
            </w:r>
            <w:r w:rsidR="00297BAF">
              <w:rPr>
                <w:noProof/>
                <w:webHidden/>
              </w:rPr>
            </w:r>
            <w:r w:rsidR="00297BAF">
              <w:rPr>
                <w:noProof/>
                <w:webHidden/>
              </w:rPr>
              <w:fldChar w:fldCharType="separate"/>
            </w:r>
            <w:r w:rsidR="00297BAF">
              <w:rPr>
                <w:noProof/>
                <w:webHidden/>
              </w:rPr>
              <w:t>8</w:t>
            </w:r>
            <w:r w:rsidR="00297BAF">
              <w:rPr>
                <w:noProof/>
                <w:webHidden/>
              </w:rPr>
              <w:fldChar w:fldCharType="end"/>
            </w:r>
          </w:hyperlink>
        </w:p>
        <w:p w14:paraId="46039F0F"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76" w:history="1">
            <w:r w:rsidR="00297BAF" w:rsidRPr="00944CD5">
              <w:rPr>
                <w:rStyle w:val="Hyperlink"/>
                <w:noProof/>
              </w:rPr>
              <w:t>Current budgeted FTE</w:t>
            </w:r>
            <w:r w:rsidR="00297BAF">
              <w:rPr>
                <w:noProof/>
                <w:webHidden/>
              </w:rPr>
              <w:tab/>
            </w:r>
            <w:r w:rsidR="00297BAF">
              <w:rPr>
                <w:noProof/>
                <w:webHidden/>
              </w:rPr>
              <w:fldChar w:fldCharType="begin"/>
            </w:r>
            <w:r w:rsidR="00297BAF">
              <w:rPr>
                <w:noProof/>
                <w:webHidden/>
              </w:rPr>
              <w:instrText xml:space="preserve"> PAGEREF _Toc510598376 \h </w:instrText>
            </w:r>
            <w:r w:rsidR="00297BAF">
              <w:rPr>
                <w:noProof/>
                <w:webHidden/>
              </w:rPr>
            </w:r>
            <w:r w:rsidR="00297BAF">
              <w:rPr>
                <w:noProof/>
                <w:webHidden/>
              </w:rPr>
              <w:fldChar w:fldCharType="separate"/>
            </w:r>
            <w:r w:rsidR="00297BAF">
              <w:rPr>
                <w:noProof/>
                <w:webHidden/>
              </w:rPr>
              <w:t>8</w:t>
            </w:r>
            <w:r w:rsidR="00297BAF">
              <w:rPr>
                <w:noProof/>
                <w:webHidden/>
              </w:rPr>
              <w:fldChar w:fldCharType="end"/>
            </w:r>
          </w:hyperlink>
        </w:p>
        <w:p w14:paraId="13F9E6C8" w14:textId="77777777" w:rsidR="00297BAF" w:rsidRDefault="00130190">
          <w:pPr>
            <w:pStyle w:val="TOC1"/>
            <w:rPr>
              <w:rFonts w:asciiTheme="minorHAnsi" w:eastAsiaTheme="minorEastAsia" w:hAnsiTheme="minorHAnsi" w:cstheme="minorBidi"/>
              <w:b w:val="0"/>
              <w:sz w:val="22"/>
              <w:lang w:val="en-NZ" w:eastAsia="en-NZ"/>
            </w:rPr>
          </w:pPr>
          <w:hyperlink w:anchor="_Toc510598377" w:history="1">
            <w:r w:rsidR="00297BAF" w:rsidRPr="00944CD5">
              <w:rPr>
                <w:rStyle w:val="Hyperlink"/>
              </w:rPr>
              <w:t>Method</w:t>
            </w:r>
            <w:r w:rsidR="00297BAF">
              <w:rPr>
                <w:webHidden/>
              </w:rPr>
              <w:tab/>
            </w:r>
            <w:r w:rsidR="00297BAF">
              <w:rPr>
                <w:webHidden/>
              </w:rPr>
              <w:fldChar w:fldCharType="begin"/>
            </w:r>
            <w:r w:rsidR="00297BAF">
              <w:rPr>
                <w:webHidden/>
              </w:rPr>
              <w:instrText xml:space="preserve"> PAGEREF _Toc510598377 \h </w:instrText>
            </w:r>
            <w:r w:rsidR="00297BAF">
              <w:rPr>
                <w:webHidden/>
              </w:rPr>
            </w:r>
            <w:r w:rsidR="00297BAF">
              <w:rPr>
                <w:webHidden/>
              </w:rPr>
              <w:fldChar w:fldCharType="separate"/>
            </w:r>
            <w:r w:rsidR="00297BAF">
              <w:rPr>
                <w:webHidden/>
              </w:rPr>
              <w:t>9</w:t>
            </w:r>
            <w:r w:rsidR="00297BAF">
              <w:rPr>
                <w:webHidden/>
              </w:rPr>
              <w:fldChar w:fldCharType="end"/>
            </w:r>
          </w:hyperlink>
        </w:p>
        <w:p w14:paraId="75174272"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78" w:history="1">
            <w:r w:rsidR="00297BAF" w:rsidRPr="00944CD5">
              <w:rPr>
                <w:rStyle w:val="Hyperlink"/>
                <w:noProof/>
              </w:rPr>
              <w:t>1.</w:t>
            </w:r>
            <w:r w:rsidR="00297BAF">
              <w:rPr>
                <w:rFonts w:asciiTheme="minorHAnsi" w:eastAsiaTheme="minorEastAsia" w:hAnsiTheme="minorHAnsi" w:cstheme="minorBidi"/>
                <w:noProof/>
                <w:lang w:val="en-NZ" w:eastAsia="en-NZ"/>
              </w:rPr>
              <w:tab/>
            </w:r>
            <w:r w:rsidR="00297BAF" w:rsidRPr="00944CD5">
              <w:rPr>
                <w:rStyle w:val="Hyperlink"/>
                <w:noProof/>
              </w:rPr>
              <w:t>Patient demand</w:t>
            </w:r>
            <w:r w:rsidR="00297BAF">
              <w:rPr>
                <w:noProof/>
                <w:webHidden/>
              </w:rPr>
              <w:tab/>
            </w:r>
            <w:r w:rsidR="00297BAF">
              <w:rPr>
                <w:noProof/>
                <w:webHidden/>
              </w:rPr>
              <w:fldChar w:fldCharType="begin"/>
            </w:r>
            <w:r w:rsidR="00297BAF">
              <w:rPr>
                <w:noProof/>
                <w:webHidden/>
              </w:rPr>
              <w:instrText xml:space="preserve"> PAGEREF _Toc510598378 \h </w:instrText>
            </w:r>
            <w:r w:rsidR="00297BAF">
              <w:rPr>
                <w:noProof/>
                <w:webHidden/>
              </w:rPr>
            </w:r>
            <w:r w:rsidR="00297BAF">
              <w:rPr>
                <w:noProof/>
                <w:webHidden/>
              </w:rPr>
              <w:fldChar w:fldCharType="separate"/>
            </w:r>
            <w:r w:rsidR="00297BAF">
              <w:rPr>
                <w:noProof/>
                <w:webHidden/>
              </w:rPr>
              <w:t>9</w:t>
            </w:r>
            <w:r w:rsidR="00297BAF">
              <w:rPr>
                <w:noProof/>
                <w:webHidden/>
              </w:rPr>
              <w:fldChar w:fldCharType="end"/>
            </w:r>
          </w:hyperlink>
        </w:p>
        <w:p w14:paraId="185D0DAC"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79" w:history="1">
            <w:r w:rsidR="00297BAF" w:rsidRPr="00944CD5">
              <w:rPr>
                <w:rStyle w:val="Hyperlink"/>
                <w:noProof/>
              </w:rPr>
              <w:t>2.</w:t>
            </w:r>
            <w:r w:rsidR="00297BAF">
              <w:rPr>
                <w:rFonts w:asciiTheme="minorHAnsi" w:eastAsiaTheme="minorEastAsia" w:hAnsiTheme="minorHAnsi" w:cstheme="minorBidi"/>
                <w:noProof/>
                <w:lang w:val="en-NZ" w:eastAsia="en-NZ"/>
              </w:rPr>
              <w:tab/>
            </w:r>
            <w:r w:rsidR="00297BAF" w:rsidRPr="00944CD5">
              <w:rPr>
                <w:rStyle w:val="Hyperlink"/>
                <w:noProof/>
              </w:rPr>
              <w:t>Roster testing</w:t>
            </w:r>
            <w:r w:rsidR="00297BAF">
              <w:rPr>
                <w:noProof/>
                <w:webHidden/>
              </w:rPr>
              <w:tab/>
            </w:r>
            <w:r w:rsidR="00297BAF">
              <w:rPr>
                <w:noProof/>
                <w:webHidden/>
              </w:rPr>
              <w:fldChar w:fldCharType="begin"/>
            </w:r>
            <w:r w:rsidR="00297BAF">
              <w:rPr>
                <w:noProof/>
                <w:webHidden/>
              </w:rPr>
              <w:instrText xml:space="preserve"> PAGEREF _Toc510598379 \h </w:instrText>
            </w:r>
            <w:r w:rsidR="00297BAF">
              <w:rPr>
                <w:noProof/>
                <w:webHidden/>
              </w:rPr>
            </w:r>
            <w:r w:rsidR="00297BAF">
              <w:rPr>
                <w:noProof/>
                <w:webHidden/>
              </w:rPr>
              <w:fldChar w:fldCharType="separate"/>
            </w:r>
            <w:r w:rsidR="00297BAF">
              <w:rPr>
                <w:noProof/>
                <w:webHidden/>
              </w:rPr>
              <w:t>10</w:t>
            </w:r>
            <w:r w:rsidR="00297BAF">
              <w:rPr>
                <w:noProof/>
                <w:webHidden/>
              </w:rPr>
              <w:fldChar w:fldCharType="end"/>
            </w:r>
          </w:hyperlink>
        </w:p>
        <w:p w14:paraId="44E23582"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0" w:history="1">
            <w:r w:rsidR="00297BAF" w:rsidRPr="00944CD5">
              <w:rPr>
                <w:rStyle w:val="Hyperlink"/>
                <w:noProof/>
              </w:rPr>
              <w:t>3.</w:t>
            </w:r>
            <w:r w:rsidR="00297BAF">
              <w:rPr>
                <w:rFonts w:asciiTheme="minorHAnsi" w:eastAsiaTheme="minorEastAsia" w:hAnsiTheme="minorHAnsi" w:cstheme="minorBidi"/>
                <w:noProof/>
                <w:lang w:val="en-NZ" w:eastAsia="en-NZ"/>
              </w:rPr>
              <w:tab/>
            </w:r>
            <w:r w:rsidR="00297BAF" w:rsidRPr="00944CD5">
              <w:rPr>
                <w:rStyle w:val="Hyperlink"/>
                <w:noProof/>
              </w:rPr>
              <w:t>Staffing supply</w:t>
            </w:r>
            <w:r w:rsidR="00297BAF">
              <w:rPr>
                <w:noProof/>
                <w:webHidden/>
              </w:rPr>
              <w:tab/>
            </w:r>
            <w:r w:rsidR="00297BAF">
              <w:rPr>
                <w:noProof/>
                <w:webHidden/>
              </w:rPr>
              <w:fldChar w:fldCharType="begin"/>
            </w:r>
            <w:r w:rsidR="00297BAF">
              <w:rPr>
                <w:noProof/>
                <w:webHidden/>
              </w:rPr>
              <w:instrText xml:space="preserve"> PAGEREF _Toc510598380 \h </w:instrText>
            </w:r>
            <w:r w:rsidR="00297BAF">
              <w:rPr>
                <w:noProof/>
                <w:webHidden/>
              </w:rPr>
            </w:r>
            <w:r w:rsidR="00297BAF">
              <w:rPr>
                <w:noProof/>
                <w:webHidden/>
              </w:rPr>
              <w:fldChar w:fldCharType="separate"/>
            </w:r>
            <w:r w:rsidR="00297BAF">
              <w:rPr>
                <w:noProof/>
                <w:webHidden/>
              </w:rPr>
              <w:t>11</w:t>
            </w:r>
            <w:r w:rsidR="00297BAF">
              <w:rPr>
                <w:noProof/>
                <w:webHidden/>
              </w:rPr>
              <w:fldChar w:fldCharType="end"/>
            </w:r>
          </w:hyperlink>
        </w:p>
        <w:p w14:paraId="352B94A5"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1" w:history="1">
            <w:r w:rsidR="00297BAF" w:rsidRPr="00944CD5">
              <w:rPr>
                <w:rStyle w:val="Hyperlink"/>
                <w:noProof/>
              </w:rPr>
              <w:t>4.</w:t>
            </w:r>
            <w:r w:rsidR="00297BAF">
              <w:rPr>
                <w:rFonts w:asciiTheme="minorHAnsi" w:eastAsiaTheme="minorEastAsia" w:hAnsiTheme="minorHAnsi" w:cstheme="minorBidi"/>
                <w:noProof/>
                <w:lang w:val="en-NZ" w:eastAsia="en-NZ"/>
              </w:rPr>
              <w:tab/>
            </w:r>
            <w:r w:rsidR="00297BAF" w:rsidRPr="00944CD5">
              <w:rPr>
                <w:rStyle w:val="Hyperlink"/>
                <w:noProof/>
              </w:rPr>
              <w:t>Additional FTE</w:t>
            </w:r>
            <w:r w:rsidR="00297BAF">
              <w:rPr>
                <w:noProof/>
                <w:webHidden/>
              </w:rPr>
              <w:tab/>
            </w:r>
            <w:r w:rsidR="00297BAF">
              <w:rPr>
                <w:noProof/>
                <w:webHidden/>
              </w:rPr>
              <w:fldChar w:fldCharType="begin"/>
            </w:r>
            <w:r w:rsidR="00297BAF">
              <w:rPr>
                <w:noProof/>
                <w:webHidden/>
              </w:rPr>
              <w:instrText xml:space="preserve"> PAGEREF _Toc510598381 \h </w:instrText>
            </w:r>
            <w:r w:rsidR="00297BAF">
              <w:rPr>
                <w:noProof/>
                <w:webHidden/>
              </w:rPr>
            </w:r>
            <w:r w:rsidR="00297BAF">
              <w:rPr>
                <w:noProof/>
                <w:webHidden/>
              </w:rPr>
              <w:fldChar w:fldCharType="separate"/>
            </w:r>
            <w:r w:rsidR="00297BAF">
              <w:rPr>
                <w:noProof/>
                <w:webHidden/>
              </w:rPr>
              <w:t>11</w:t>
            </w:r>
            <w:r w:rsidR="00297BAF">
              <w:rPr>
                <w:noProof/>
                <w:webHidden/>
              </w:rPr>
              <w:fldChar w:fldCharType="end"/>
            </w:r>
          </w:hyperlink>
        </w:p>
        <w:p w14:paraId="63F23E4E"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2" w:history="1">
            <w:r w:rsidR="00297BAF" w:rsidRPr="00944CD5">
              <w:rPr>
                <w:rStyle w:val="Hyperlink"/>
                <w:noProof/>
              </w:rPr>
              <w:t>5.</w:t>
            </w:r>
            <w:r w:rsidR="00297BAF">
              <w:rPr>
                <w:rFonts w:asciiTheme="minorHAnsi" w:eastAsiaTheme="minorEastAsia" w:hAnsiTheme="minorHAnsi" w:cstheme="minorBidi"/>
                <w:noProof/>
                <w:lang w:val="en-NZ" w:eastAsia="en-NZ"/>
              </w:rPr>
              <w:tab/>
            </w:r>
            <w:r w:rsidR="00297BAF" w:rsidRPr="00944CD5">
              <w:rPr>
                <w:rStyle w:val="Hyperlink"/>
                <w:noProof/>
              </w:rPr>
              <w:t>Calculating the total required FTE</w:t>
            </w:r>
            <w:r w:rsidR="00297BAF">
              <w:rPr>
                <w:noProof/>
                <w:webHidden/>
              </w:rPr>
              <w:tab/>
            </w:r>
            <w:r w:rsidR="00297BAF">
              <w:rPr>
                <w:noProof/>
                <w:webHidden/>
              </w:rPr>
              <w:fldChar w:fldCharType="begin"/>
            </w:r>
            <w:r w:rsidR="00297BAF">
              <w:rPr>
                <w:noProof/>
                <w:webHidden/>
              </w:rPr>
              <w:instrText xml:space="preserve"> PAGEREF _Toc510598382 \h </w:instrText>
            </w:r>
            <w:r w:rsidR="00297BAF">
              <w:rPr>
                <w:noProof/>
                <w:webHidden/>
              </w:rPr>
            </w:r>
            <w:r w:rsidR="00297BAF">
              <w:rPr>
                <w:noProof/>
                <w:webHidden/>
              </w:rPr>
              <w:fldChar w:fldCharType="separate"/>
            </w:r>
            <w:r w:rsidR="00297BAF">
              <w:rPr>
                <w:noProof/>
                <w:webHidden/>
              </w:rPr>
              <w:t>12</w:t>
            </w:r>
            <w:r w:rsidR="00297BAF">
              <w:rPr>
                <w:noProof/>
                <w:webHidden/>
              </w:rPr>
              <w:fldChar w:fldCharType="end"/>
            </w:r>
          </w:hyperlink>
        </w:p>
        <w:p w14:paraId="5F4D114C" w14:textId="77777777" w:rsidR="00297BAF" w:rsidRDefault="00130190">
          <w:pPr>
            <w:pStyle w:val="TOC1"/>
            <w:rPr>
              <w:rFonts w:asciiTheme="minorHAnsi" w:eastAsiaTheme="minorEastAsia" w:hAnsiTheme="minorHAnsi" w:cstheme="minorBidi"/>
              <w:b w:val="0"/>
              <w:sz w:val="22"/>
              <w:lang w:val="en-NZ" w:eastAsia="en-NZ"/>
            </w:rPr>
          </w:pPr>
          <w:hyperlink w:anchor="_Toc510598383" w:history="1">
            <w:r w:rsidR="00297BAF" w:rsidRPr="00944CD5">
              <w:rPr>
                <w:rStyle w:val="Hyperlink"/>
              </w:rPr>
              <w:t>Findings</w:t>
            </w:r>
            <w:r w:rsidR="00297BAF">
              <w:rPr>
                <w:webHidden/>
              </w:rPr>
              <w:tab/>
            </w:r>
            <w:r w:rsidR="00297BAF">
              <w:rPr>
                <w:webHidden/>
              </w:rPr>
              <w:fldChar w:fldCharType="begin"/>
            </w:r>
            <w:r w:rsidR="00297BAF">
              <w:rPr>
                <w:webHidden/>
              </w:rPr>
              <w:instrText xml:space="preserve"> PAGEREF _Toc510598383 \h </w:instrText>
            </w:r>
            <w:r w:rsidR="00297BAF">
              <w:rPr>
                <w:webHidden/>
              </w:rPr>
            </w:r>
            <w:r w:rsidR="00297BAF">
              <w:rPr>
                <w:webHidden/>
              </w:rPr>
              <w:fldChar w:fldCharType="separate"/>
            </w:r>
            <w:r w:rsidR="00297BAF">
              <w:rPr>
                <w:webHidden/>
              </w:rPr>
              <w:t>12</w:t>
            </w:r>
            <w:r w:rsidR="00297BAF">
              <w:rPr>
                <w:webHidden/>
              </w:rPr>
              <w:fldChar w:fldCharType="end"/>
            </w:r>
          </w:hyperlink>
        </w:p>
        <w:p w14:paraId="2A9D7E15"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4" w:history="1">
            <w:r w:rsidR="00297BAF" w:rsidRPr="00944CD5">
              <w:rPr>
                <w:rStyle w:val="Hyperlink"/>
                <w:noProof/>
              </w:rPr>
              <w:t>1.</w:t>
            </w:r>
            <w:r w:rsidR="00297BAF">
              <w:rPr>
                <w:rFonts w:asciiTheme="minorHAnsi" w:eastAsiaTheme="minorEastAsia" w:hAnsiTheme="minorHAnsi" w:cstheme="minorBidi"/>
                <w:noProof/>
                <w:lang w:val="en-NZ" w:eastAsia="en-NZ"/>
              </w:rPr>
              <w:tab/>
            </w:r>
            <w:r w:rsidR="00297BAF" w:rsidRPr="00944CD5">
              <w:rPr>
                <w:rStyle w:val="Hyperlink"/>
                <w:noProof/>
              </w:rPr>
              <w:t>What if Scenario charts</w:t>
            </w:r>
            <w:r w:rsidR="00297BAF">
              <w:rPr>
                <w:noProof/>
                <w:webHidden/>
              </w:rPr>
              <w:tab/>
            </w:r>
            <w:r w:rsidR="00297BAF">
              <w:rPr>
                <w:noProof/>
                <w:webHidden/>
              </w:rPr>
              <w:fldChar w:fldCharType="begin"/>
            </w:r>
            <w:r w:rsidR="00297BAF">
              <w:rPr>
                <w:noProof/>
                <w:webHidden/>
              </w:rPr>
              <w:instrText xml:space="preserve"> PAGEREF _Toc510598384 \h </w:instrText>
            </w:r>
            <w:r w:rsidR="00297BAF">
              <w:rPr>
                <w:noProof/>
                <w:webHidden/>
              </w:rPr>
            </w:r>
            <w:r w:rsidR="00297BAF">
              <w:rPr>
                <w:noProof/>
                <w:webHidden/>
              </w:rPr>
              <w:fldChar w:fldCharType="separate"/>
            </w:r>
            <w:r w:rsidR="00297BAF">
              <w:rPr>
                <w:noProof/>
                <w:webHidden/>
              </w:rPr>
              <w:t>12</w:t>
            </w:r>
            <w:r w:rsidR="00297BAF">
              <w:rPr>
                <w:noProof/>
                <w:webHidden/>
              </w:rPr>
              <w:fldChar w:fldCharType="end"/>
            </w:r>
          </w:hyperlink>
        </w:p>
        <w:p w14:paraId="76FAAD90"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5" w:history="1">
            <w:r w:rsidR="00297BAF" w:rsidRPr="00944CD5">
              <w:rPr>
                <w:rStyle w:val="Hyperlink"/>
                <w:noProof/>
              </w:rPr>
              <w:t>2.</w:t>
            </w:r>
            <w:r w:rsidR="00297BAF">
              <w:rPr>
                <w:rFonts w:asciiTheme="minorHAnsi" w:eastAsiaTheme="minorEastAsia" w:hAnsiTheme="minorHAnsi" w:cstheme="minorBidi"/>
                <w:noProof/>
                <w:lang w:val="en-NZ" w:eastAsia="en-NZ"/>
              </w:rPr>
              <w:tab/>
            </w:r>
            <w:r w:rsidR="00297BAF" w:rsidRPr="00944CD5">
              <w:rPr>
                <w:rStyle w:val="Hyperlink"/>
                <w:noProof/>
              </w:rPr>
              <w:t>Current vs. recommended base roster</w:t>
            </w:r>
            <w:r w:rsidR="00297BAF">
              <w:rPr>
                <w:noProof/>
                <w:webHidden/>
              </w:rPr>
              <w:tab/>
            </w:r>
            <w:r w:rsidR="00297BAF">
              <w:rPr>
                <w:noProof/>
                <w:webHidden/>
              </w:rPr>
              <w:fldChar w:fldCharType="begin"/>
            </w:r>
            <w:r w:rsidR="00297BAF">
              <w:rPr>
                <w:noProof/>
                <w:webHidden/>
              </w:rPr>
              <w:instrText xml:space="preserve"> PAGEREF _Toc510598385 \h </w:instrText>
            </w:r>
            <w:r w:rsidR="00297BAF">
              <w:rPr>
                <w:noProof/>
                <w:webHidden/>
              </w:rPr>
            </w:r>
            <w:r w:rsidR="00297BAF">
              <w:rPr>
                <w:noProof/>
                <w:webHidden/>
              </w:rPr>
              <w:fldChar w:fldCharType="separate"/>
            </w:r>
            <w:r w:rsidR="00297BAF">
              <w:rPr>
                <w:noProof/>
                <w:webHidden/>
              </w:rPr>
              <w:t>12</w:t>
            </w:r>
            <w:r w:rsidR="00297BAF">
              <w:rPr>
                <w:noProof/>
                <w:webHidden/>
              </w:rPr>
              <w:fldChar w:fldCharType="end"/>
            </w:r>
          </w:hyperlink>
        </w:p>
        <w:p w14:paraId="09E16786"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6" w:history="1">
            <w:r w:rsidR="00297BAF" w:rsidRPr="00944CD5">
              <w:rPr>
                <w:rStyle w:val="Hyperlink"/>
                <w:noProof/>
              </w:rPr>
              <w:t>3.</w:t>
            </w:r>
            <w:r w:rsidR="00297BAF">
              <w:rPr>
                <w:rFonts w:asciiTheme="minorHAnsi" w:eastAsiaTheme="minorEastAsia" w:hAnsiTheme="minorHAnsi" w:cstheme="minorBidi"/>
                <w:noProof/>
                <w:lang w:val="en-NZ" w:eastAsia="en-NZ"/>
              </w:rPr>
              <w:tab/>
            </w:r>
            <w:r w:rsidR="00297BAF" w:rsidRPr="00944CD5">
              <w:rPr>
                <w:rStyle w:val="Hyperlink"/>
                <w:noProof/>
              </w:rPr>
              <w:t>New roster model</w:t>
            </w:r>
            <w:r w:rsidR="00297BAF">
              <w:rPr>
                <w:noProof/>
                <w:webHidden/>
              </w:rPr>
              <w:tab/>
            </w:r>
            <w:r w:rsidR="00297BAF">
              <w:rPr>
                <w:noProof/>
                <w:webHidden/>
              </w:rPr>
              <w:fldChar w:fldCharType="begin"/>
            </w:r>
            <w:r w:rsidR="00297BAF">
              <w:rPr>
                <w:noProof/>
                <w:webHidden/>
              </w:rPr>
              <w:instrText xml:space="preserve"> PAGEREF _Toc510598386 \h </w:instrText>
            </w:r>
            <w:r w:rsidR="00297BAF">
              <w:rPr>
                <w:noProof/>
                <w:webHidden/>
              </w:rPr>
            </w:r>
            <w:r w:rsidR="00297BAF">
              <w:rPr>
                <w:noProof/>
                <w:webHidden/>
              </w:rPr>
              <w:fldChar w:fldCharType="separate"/>
            </w:r>
            <w:r w:rsidR="00297BAF">
              <w:rPr>
                <w:noProof/>
                <w:webHidden/>
              </w:rPr>
              <w:t>13</w:t>
            </w:r>
            <w:r w:rsidR="00297BAF">
              <w:rPr>
                <w:noProof/>
                <w:webHidden/>
              </w:rPr>
              <w:fldChar w:fldCharType="end"/>
            </w:r>
          </w:hyperlink>
        </w:p>
        <w:p w14:paraId="274D3D0C"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7" w:history="1">
            <w:r w:rsidR="00297BAF" w:rsidRPr="00944CD5">
              <w:rPr>
                <w:rStyle w:val="Hyperlink"/>
                <w:noProof/>
              </w:rPr>
              <w:t>4.</w:t>
            </w:r>
            <w:r w:rsidR="00297BAF">
              <w:rPr>
                <w:rFonts w:asciiTheme="minorHAnsi" w:eastAsiaTheme="minorEastAsia" w:hAnsiTheme="minorHAnsi" w:cstheme="minorBidi"/>
                <w:noProof/>
                <w:lang w:val="en-NZ" w:eastAsia="en-NZ"/>
              </w:rPr>
              <w:tab/>
            </w:r>
            <w:r w:rsidR="00297BAF" w:rsidRPr="00944CD5">
              <w:rPr>
                <w:rStyle w:val="Hyperlink"/>
                <w:noProof/>
              </w:rPr>
              <w:t>Variance to budgeted FTE</w:t>
            </w:r>
            <w:r w:rsidR="00297BAF">
              <w:rPr>
                <w:noProof/>
                <w:webHidden/>
              </w:rPr>
              <w:tab/>
            </w:r>
            <w:r w:rsidR="00297BAF">
              <w:rPr>
                <w:noProof/>
                <w:webHidden/>
              </w:rPr>
              <w:fldChar w:fldCharType="begin"/>
            </w:r>
            <w:r w:rsidR="00297BAF">
              <w:rPr>
                <w:noProof/>
                <w:webHidden/>
              </w:rPr>
              <w:instrText xml:space="preserve"> PAGEREF _Toc510598387 \h </w:instrText>
            </w:r>
            <w:r w:rsidR="00297BAF">
              <w:rPr>
                <w:noProof/>
                <w:webHidden/>
              </w:rPr>
            </w:r>
            <w:r w:rsidR="00297BAF">
              <w:rPr>
                <w:noProof/>
                <w:webHidden/>
              </w:rPr>
              <w:fldChar w:fldCharType="separate"/>
            </w:r>
            <w:r w:rsidR="00297BAF">
              <w:rPr>
                <w:noProof/>
                <w:webHidden/>
              </w:rPr>
              <w:t>14</w:t>
            </w:r>
            <w:r w:rsidR="00297BAF">
              <w:rPr>
                <w:noProof/>
                <w:webHidden/>
              </w:rPr>
              <w:fldChar w:fldCharType="end"/>
            </w:r>
          </w:hyperlink>
        </w:p>
        <w:p w14:paraId="592BC622" w14:textId="77777777" w:rsidR="00297BAF" w:rsidRDefault="00130190">
          <w:pPr>
            <w:pStyle w:val="TOC2"/>
            <w:tabs>
              <w:tab w:val="left" w:pos="660"/>
              <w:tab w:val="right" w:leader="dot" w:pos="9010"/>
            </w:tabs>
            <w:rPr>
              <w:rFonts w:asciiTheme="minorHAnsi" w:eastAsiaTheme="minorEastAsia" w:hAnsiTheme="minorHAnsi" w:cstheme="minorBidi"/>
              <w:noProof/>
              <w:lang w:val="en-NZ" w:eastAsia="en-NZ"/>
            </w:rPr>
          </w:pPr>
          <w:hyperlink w:anchor="_Toc510598388" w:history="1">
            <w:r w:rsidR="00297BAF" w:rsidRPr="00944CD5">
              <w:rPr>
                <w:rStyle w:val="Hyperlink"/>
                <w:noProof/>
                <w:lang w:val="en-NZ" w:eastAsia="en-NZ"/>
              </w:rPr>
              <w:t>5.</w:t>
            </w:r>
            <w:r w:rsidR="00297BAF">
              <w:rPr>
                <w:rFonts w:asciiTheme="minorHAnsi" w:eastAsiaTheme="minorEastAsia" w:hAnsiTheme="minorHAnsi" w:cstheme="minorBidi"/>
                <w:noProof/>
                <w:lang w:val="en-NZ" w:eastAsia="en-NZ"/>
              </w:rPr>
              <w:tab/>
            </w:r>
            <w:r w:rsidR="00297BAF" w:rsidRPr="00944CD5">
              <w:rPr>
                <w:rStyle w:val="Hyperlink"/>
                <w:noProof/>
                <w:lang w:val="en-NZ" w:eastAsia="en-NZ"/>
              </w:rPr>
              <w:t>Total FTE</w:t>
            </w:r>
            <w:r w:rsidR="00297BAF">
              <w:rPr>
                <w:noProof/>
                <w:webHidden/>
              </w:rPr>
              <w:tab/>
            </w:r>
            <w:r w:rsidR="00297BAF">
              <w:rPr>
                <w:noProof/>
                <w:webHidden/>
              </w:rPr>
              <w:fldChar w:fldCharType="begin"/>
            </w:r>
            <w:r w:rsidR="00297BAF">
              <w:rPr>
                <w:noProof/>
                <w:webHidden/>
              </w:rPr>
              <w:instrText xml:space="preserve"> PAGEREF _Toc510598388 \h </w:instrText>
            </w:r>
            <w:r w:rsidR="00297BAF">
              <w:rPr>
                <w:noProof/>
                <w:webHidden/>
              </w:rPr>
            </w:r>
            <w:r w:rsidR="00297BAF">
              <w:rPr>
                <w:noProof/>
                <w:webHidden/>
              </w:rPr>
              <w:fldChar w:fldCharType="separate"/>
            </w:r>
            <w:r w:rsidR="00297BAF">
              <w:rPr>
                <w:noProof/>
                <w:webHidden/>
              </w:rPr>
              <w:t>15</w:t>
            </w:r>
            <w:r w:rsidR="00297BAF">
              <w:rPr>
                <w:noProof/>
                <w:webHidden/>
              </w:rPr>
              <w:fldChar w:fldCharType="end"/>
            </w:r>
          </w:hyperlink>
        </w:p>
        <w:p w14:paraId="7F5CD8D8" w14:textId="77777777" w:rsidR="00297BAF" w:rsidRDefault="00130190">
          <w:pPr>
            <w:pStyle w:val="TOC1"/>
            <w:rPr>
              <w:rFonts w:asciiTheme="minorHAnsi" w:eastAsiaTheme="minorEastAsia" w:hAnsiTheme="minorHAnsi" w:cstheme="minorBidi"/>
              <w:b w:val="0"/>
              <w:sz w:val="22"/>
              <w:lang w:val="en-NZ" w:eastAsia="en-NZ"/>
            </w:rPr>
          </w:pPr>
          <w:hyperlink w:anchor="_Toc510598389" w:history="1">
            <w:r w:rsidR="00297BAF" w:rsidRPr="00944CD5">
              <w:rPr>
                <w:rStyle w:val="Hyperlink"/>
              </w:rPr>
              <w:t>Discussion</w:t>
            </w:r>
            <w:r w:rsidR="00297BAF">
              <w:rPr>
                <w:webHidden/>
              </w:rPr>
              <w:tab/>
            </w:r>
            <w:r w:rsidR="00297BAF">
              <w:rPr>
                <w:webHidden/>
              </w:rPr>
              <w:fldChar w:fldCharType="begin"/>
            </w:r>
            <w:r w:rsidR="00297BAF">
              <w:rPr>
                <w:webHidden/>
              </w:rPr>
              <w:instrText xml:space="preserve"> PAGEREF _Toc510598389 \h </w:instrText>
            </w:r>
            <w:r w:rsidR="00297BAF">
              <w:rPr>
                <w:webHidden/>
              </w:rPr>
            </w:r>
            <w:r w:rsidR="00297BAF">
              <w:rPr>
                <w:webHidden/>
              </w:rPr>
              <w:fldChar w:fldCharType="separate"/>
            </w:r>
            <w:r w:rsidR="00297BAF">
              <w:rPr>
                <w:webHidden/>
              </w:rPr>
              <w:t>15</w:t>
            </w:r>
            <w:r w:rsidR="00297BAF">
              <w:rPr>
                <w:webHidden/>
              </w:rPr>
              <w:fldChar w:fldCharType="end"/>
            </w:r>
          </w:hyperlink>
        </w:p>
        <w:p w14:paraId="27F7D626"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90" w:history="1">
            <w:r w:rsidR="00297BAF" w:rsidRPr="00944CD5">
              <w:rPr>
                <w:rStyle w:val="Hyperlink"/>
                <w:noProof/>
              </w:rPr>
              <w:t>Ward context</w:t>
            </w:r>
            <w:r w:rsidR="00297BAF">
              <w:rPr>
                <w:noProof/>
                <w:webHidden/>
              </w:rPr>
              <w:tab/>
            </w:r>
            <w:r w:rsidR="00297BAF">
              <w:rPr>
                <w:noProof/>
                <w:webHidden/>
              </w:rPr>
              <w:fldChar w:fldCharType="begin"/>
            </w:r>
            <w:r w:rsidR="00297BAF">
              <w:rPr>
                <w:noProof/>
                <w:webHidden/>
              </w:rPr>
              <w:instrText xml:space="preserve"> PAGEREF _Toc510598390 \h </w:instrText>
            </w:r>
            <w:r w:rsidR="00297BAF">
              <w:rPr>
                <w:noProof/>
                <w:webHidden/>
              </w:rPr>
            </w:r>
            <w:r w:rsidR="00297BAF">
              <w:rPr>
                <w:noProof/>
                <w:webHidden/>
              </w:rPr>
              <w:fldChar w:fldCharType="separate"/>
            </w:r>
            <w:r w:rsidR="00297BAF">
              <w:rPr>
                <w:noProof/>
                <w:webHidden/>
              </w:rPr>
              <w:t>15</w:t>
            </w:r>
            <w:r w:rsidR="00297BAF">
              <w:rPr>
                <w:noProof/>
                <w:webHidden/>
              </w:rPr>
              <w:fldChar w:fldCharType="end"/>
            </w:r>
          </w:hyperlink>
        </w:p>
        <w:p w14:paraId="69DF370F"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91" w:history="1">
            <w:r w:rsidR="00297BAF" w:rsidRPr="00944CD5">
              <w:rPr>
                <w:rStyle w:val="Hyperlink"/>
                <w:noProof/>
              </w:rPr>
              <w:t>Further analysis of recommended roster</w:t>
            </w:r>
            <w:r w:rsidR="00297BAF">
              <w:rPr>
                <w:noProof/>
                <w:webHidden/>
              </w:rPr>
              <w:tab/>
            </w:r>
            <w:r w:rsidR="00297BAF">
              <w:rPr>
                <w:noProof/>
                <w:webHidden/>
              </w:rPr>
              <w:fldChar w:fldCharType="begin"/>
            </w:r>
            <w:r w:rsidR="00297BAF">
              <w:rPr>
                <w:noProof/>
                <w:webHidden/>
              </w:rPr>
              <w:instrText xml:space="preserve"> PAGEREF _Toc510598391 \h </w:instrText>
            </w:r>
            <w:r w:rsidR="00297BAF">
              <w:rPr>
                <w:noProof/>
                <w:webHidden/>
              </w:rPr>
            </w:r>
            <w:r w:rsidR="00297BAF">
              <w:rPr>
                <w:noProof/>
                <w:webHidden/>
              </w:rPr>
              <w:fldChar w:fldCharType="separate"/>
            </w:r>
            <w:r w:rsidR="00297BAF">
              <w:rPr>
                <w:noProof/>
                <w:webHidden/>
              </w:rPr>
              <w:t>16</w:t>
            </w:r>
            <w:r w:rsidR="00297BAF">
              <w:rPr>
                <w:noProof/>
                <w:webHidden/>
              </w:rPr>
              <w:fldChar w:fldCharType="end"/>
            </w:r>
          </w:hyperlink>
        </w:p>
        <w:p w14:paraId="335030B0" w14:textId="77777777" w:rsidR="00297BAF" w:rsidRDefault="00130190">
          <w:pPr>
            <w:pStyle w:val="TOC2"/>
            <w:tabs>
              <w:tab w:val="right" w:leader="dot" w:pos="9010"/>
            </w:tabs>
            <w:rPr>
              <w:rFonts w:asciiTheme="minorHAnsi" w:eastAsiaTheme="minorEastAsia" w:hAnsiTheme="minorHAnsi" w:cstheme="minorBidi"/>
              <w:noProof/>
              <w:lang w:val="en-NZ" w:eastAsia="en-NZ"/>
            </w:rPr>
          </w:pPr>
          <w:hyperlink w:anchor="_Toc510598392" w:history="1">
            <w:r w:rsidR="00297BAF" w:rsidRPr="00944CD5">
              <w:rPr>
                <w:rStyle w:val="Hyperlink"/>
                <w:noProof/>
                <w:highlight w:val="lightGray"/>
              </w:rPr>
              <w:t>One on One care</w:t>
            </w:r>
            <w:r w:rsidR="00297BAF">
              <w:rPr>
                <w:noProof/>
                <w:webHidden/>
              </w:rPr>
              <w:tab/>
            </w:r>
            <w:r w:rsidR="00297BAF">
              <w:rPr>
                <w:noProof/>
                <w:webHidden/>
              </w:rPr>
              <w:fldChar w:fldCharType="begin"/>
            </w:r>
            <w:r w:rsidR="00297BAF">
              <w:rPr>
                <w:noProof/>
                <w:webHidden/>
              </w:rPr>
              <w:instrText xml:space="preserve"> PAGEREF _Toc510598392 \h </w:instrText>
            </w:r>
            <w:r w:rsidR="00297BAF">
              <w:rPr>
                <w:noProof/>
                <w:webHidden/>
              </w:rPr>
            </w:r>
            <w:r w:rsidR="00297BAF">
              <w:rPr>
                <w:noProof/>
                <w:webHidden/>
              </w:rPr>
              <w:fldChar w:fldCharType="separate"/>
            </w:r>
            <w:r w:rsidR="00297BAF">
              <w:rPr>
                <w:noProof/>
                <w:webHidden/>
              </w:rPr>
              <w:t>16</w:t>
            </w:r>
            <w:r w:rsidR="00297BAF">
              <w:rPr>
                <w:noProof/>
                <w:webHidden/>
              </w:rPr>
              <w:fldChar w:fldCharType="end"/>
            </w:r>
          </w:hyperlink>
        </w:p>
        <w:p w14:paraId="26689B8B" w14:textId="77777777" w:rsidR="00297BAF" w:rsidRDefault="00130190">
          <w:pPr>
            <w:pStyle w:val="TOC1"/>
            <w:rPr>
              <w:rFonts w:asciiTheme="minorHAnsi" w:eastAsiaTheme="minorEastAsia" w:hAnsiTheme="minorHAnsi" w:cstheme="minorBidi"/>
              <w:b w:val="0"/>
              <w:sz w:val="22"/>
              <w:lang w:val="en-NZ" w:eastAsia="en-NZ"/>
            </w:rPr>
          </w:pPr>
          <w:hyperlink w:anchor="_Toc510598393" w:history="1">
            <w:r w:rsidR="00297BAF" w:rsidRPr="00944CD5">
              <w:rPr>
                <w:rStyle w:val="Hyperlink"/>
              </w:rPr>
              <w:t>Limitations</w:t>
            </w:r>
            <w:r w:rsidR="00297BAF">
              <w:rPr>
                <w:webHidden/>
              </w:rPr>
              <w:tab/>
            </w:r>
            <w:r w:rsidR="00297BAF">
              <w:rPr>
                <w:webHidden/>
              </w:rPr>
              <w:fldChar w:fldCharType="begin"/>
            </w:r>
            <w:r w:rsidR="00297BAF">
              <w:rPr>
                <w:webHidden/>
              </w:rPr>
              <w:instrText xml:space="preserve"> PAGEREF _Toc510598393 \h </w:instrText>
            </w:r>
            <w:r w:rsidR="00297BAF">
              <w:rPr>
                <w:webHidden/>
              </w:rPr>
            </w:r>
            <w:r w:rsidR="00297BAF">
              <w:rPr>
                <w:webHidden/>
              </w:rPr>
              <w:fldChar w:fldCharType="separate"/>
            </w:r>
            <w:r w:rsidR="00297BAF">
              <w:rPr>
                <w:webHidden/>
              </w:rPr>
              <w:t>17</w:t>
            </w:r>
            <w:r w:rsidR="00297BAF">
              <w:rPr>
                <w:webHidden/>
              </w:rPr>
              <w:fldChar w:fldCharType="end"/>
            </w:r>
          </w:hyperlink>
        </w:p>
        <w:p w14:paraId="1623E18A" w14:textId="77777777" w:rsidR="00297BAF" w:rsidRDefault="00130190">
          <w:pPr>
            <w:pStyle w:val="TOC1"/>
            <w:rPr>
              <w:rFonts w:asciiTheme="minorHAnsi" w:eastAsiaTheme="minorEastAsia" w:hAnsiTheme="minorHAnsi" w:cstheme="minorBidi"/>
              <w:b w:val="0"/>
              <w:sz w:val="22"/>
              <w:lang w:val="en-NZ" w:eastAsia="en-NZ"/>
            </w:rPr>
          </w:pPr>
          <w:hyperlink w:anchor="_Toc510598394" w:history="1">
            <w:r w:rsidR="00297BAF" w:rsidRPr="00944CD5">
              <w:rPr>
                <w:rStyle w:val="Hyperlink"/>
              </w:rPr>
              <w:t>Recommendations</w:t>
            </w:r>
            <w:r w:rsidR="00297BAF">
              <w:rPr>
                <w:webHidden/>
              </w:rPr>
              <w:tab/>
            </w:r>
            <w:r w:rsidR="00297BAF">
              <w:rPr>
                <w:webHidden/>
              </w:rPr>
              <w:fldChar w:fldCharType="begin"/>
            </w:r>
            <w:r w:rsidR="00297BAF">
              <w:rPr>
                <w:webHidden/>
              </w:rPr>
              <w:instrText xml:space="preserve"> PAGEREF _Toc510598394 \h </w:instrText>
            </w:r>
            <w:r w:rsidR="00297BAF">
              <w:rPr>
                <w:webHidden/>
              </w:rPr>
            </w:r>
            <w:r w:rsidR="00297BAF">
              <w:rPr>
                <w:webHidden/>
              </w:rPr>
              <w:fldChar w:fldCharType="separate"/>
            </w:r>
            <w:r w:rsidR="00297BAF">
              <w:rPr>
                <w:webHidden/>
              </w:rPr>
              <w:t>17</w:t>
            </w:r>
            <w:r w:rsidR="00297BAF">
              <w:rPr>
                <w:webHidden/>
              </w:rPr>
              <w:fldChar w:fldCharType="end"/>
            </w:r>
          </w:hyperlink>
        </w:p>
        <w:p w14:paraId="79902DE4" w14:textId="77777777" w:rsidR="00297BAF" w:rsidRDefault="00130190">
          <w:pPr>
            <w:pStyle w:val="TOC1"/>
            <w:rPr>
              <w:rFonts w:asciiTheme="minorHAnsi" w:eastAsiaTheme="minorEastAsia" w:hAnsiTheme="minorHAnsi" w:cstheme="minorBidi"/>
              <w:b w:val="0"/>
              <w:sz w:val="22"/>
              <w:lang w:val="en-NZ" w:eastAsia="en-NZ"/>
            </w:rPr>
          </w:pPr>
          <w:hyperlink w:anchor="_Toc510598395" w:history="1">
            <w:r w:rsidR="00297BAF" w:rsidRPr="00944CD5">
              <w:rPr>
                <w:rStyle w:val="Hyperlink"/>
                <w:lang w:val="en-NZ" w:eastAsia="en-NZ"/>
              </w:rPr>
              <w:t>Appendix 1 – What If Scenario charts</w:t>
            </w:r>
            <w:r w:rsidR="00297BAF">
              <w:rPr>
                <w:webHidden/>
              </w:rPr>
              <w:tab/>
            </w:r>
            <w:r w:rsidR="00297BAF">
              <w:rPr>
                <w:webHidden/>
              </w:rPr>
              <w:fldChar w:fldCharType="begin"/>
            </w:r>
            <w:r w:rsidR="00297BAF">
              <w:rPr>
                <w:webHidden/>
              </w:rPr>
              <w:instrText xml:space="preserve"> PAGEREF _Toc510598395 \h </w:instrText>
            </w:r>
            <w:r w:rsidR="00297BAF">
              <w:rPr>
                <w:webHidden/>
              </w:rPr>
            </w:r>
            <w:r w:rsidR="00297BAF">
              <w:rPr>
                <w:webHidden/>
              </w:rPr>
              <w:fldChar w:fldCharType="separate"/>
            </w:r>
            <w:r w:rsidR="00297BAF">
              <w:rPr>
                <w:webHidden/>
              </w:rPr>
              <w:t>19</w:t>
            </w:r>
            <w:r w:rsidR="00297BAF">
              <w:rPr>
                <w:webHidden/>
              </w:rPr>
              <w:fldChar w:fldCharType="end"/>
            </w:r>
          </w:hyperlink>
        </w:p>
        <w:p w14:paraId="2B3D7DF6" w14:textId="77777777" w:rsidR="00297BAF" w:rsidRDefault="00130190">
          <w:pPr>
            <w:pStyle w:val="TOC1"/>
            <w:rPr>
              <w:rFonts w:asciiTheme="minorHAnsi" w:eastAsiaTheme="minorEastAsia" w:hAnsiTheme="minorHAnsi" w:cstheme="minorBidi"/>
              <w:b w:val="0"/>
              <w:sz w:val="22"/>
              <w:lang w:val="en-NZ" w:eastAsia="en-NZ"/>
            </w:rPr>
          </w:pPr>
          <w:hyperlink w:anchor="_Toc510598396" w:history="1">
            <w:r w:rsidR="00297BAF" w:rsidRPr="00944CD5">
              <w:rPr>
                <w:rStyle w:val="Hyperlink"/>
                <w:lang w:val="en-NZ" w:eastAsia="en-NZ"/>
              </w:rPr>
              <w:t>Appendix 2 – Assumptions used to calculate productive hours</w:t>
            </w:r>
            <w:r w:rsidR="00297BAF">
              <w:rPr>
                <w:webHidden/>
              </w:rPr>
              <w:tab/>
            </w:r>
            <w:r w:rsidR="00297BAF">
              <w:rPr>
                <w:webHidden/>
              </w:rPr>
              <w:fldChar w:fldCharType="begin"/>
            </w:r>
            <w:r w:rsidR="00297BAF">
              <w:rPr>
                <w:webHidden/>
              </w:rPr>
              <w:instrText xml:space="preserve"> PAGEREF _Toc510598396 \h </w:instrText>
            </w:r>
            <w:r w:rsidR="00297BAF">
              <w:rPr>
                <w:webHidden/>
              </w:rPr>
            </w:r>
            <w:r w:rsidR="00297BAF">
              <w:rPr>
                <w:webHidden/>
              </w:rPr>
              <w:fldChar w:fldCharType="separate"/>
            </w:r>
            <w:r w:rsidR="00297BAF">
              <w:rPr>
                <w:webHidden/>
              </w:rPr>
              <w:t>20</w:t>
            </w:r>
            <w:r w:rsidR="00297BAF">
              <w:rPr>
                <w:webHidden/>
              </w:rPr>
              <w:fldChar w:fldCharType="end"/>
            </w:r>
          </w:hyperlink>
        </w:p>
        <w:p w14:paraId="08141011" w14:textId="77777777" w:rsidR="00CC35E8" w:rsidRDefault="00CC35E8">
          <w:r>
            <w:rPr>
              <w:b/>
              <w:bCs/>
              <w:noProof/>
            </w:rPr>
            <w:fldChar w:fldCharType="end"/>
          </w:r>
        </w:p>
      </w:sdtContent>
    </w:sdt>
    <w:p w14:paraId="04B9029E" w14:textId="77777777" w:rsidR="0042572A" w:rsidRPr="0042572A" w:rsidRDefault="0042572A" w:rsidP="0042572A"/>
    <w:p w14:paraId="7ECB7E94" w14:textId="77777777" w:rsidR="00111771" w:rsidRDefault="00111771" w:rsidP="00111771">
      <w:pPr>
        <w:pStyle w:val="Heading1"/>
      </w:pPr>
      <w:bookmarkStart w:id="10" w:name="_Toc510598372"/>
      <w:r>
        <w:lastRenderedPageBreak/>
        <w:t>Introduction</w:t>
      </w:r>
      <w:bookmarkEnd w:id="10"/>
    </w:p>
    <w:p w14:paraId="5FC3E4D5" w14:textId="77777777" w:rsidR="00195924" w:rsidRPr="00195924" w:rsidRDefault="00195924" w:rsidP="00195924">
      <w:pPr>
        <w:pStyle w:val="ListParagraph"/>
        <w:numPr>
          <w:ilvl w:val="0"/>
          <w:numId w:val="10"/>
        </w:numPr>
        <w:rPr>
          <w:rStyle w:val="SubtleEmphasis"/>
        </w:rPr>
      </w:pPr>
      <w:r w:rsidRPr="00195924">
        <w:rPr>
          <w:rStyle w:val="SubtleEmphasis"/>
        </w:rPr>
        <w:t>State objectives of the report</w:t>
      </w:r>
    </w:p>
    <w:p w14:paraId="792E9CF6" w14:textId="77777777" w:rsidR="00195924" w:rsidRPr="00195924" w:rsidRDefault="00195924" w:rsidP="00195924">
      <w:pPr>
        <w:pStyle w:val="ListParagraph"/>
        <w:numPr>
          <w:ilvl w:val="0"/>
          <w:numId w:val="10"/>
        </w:numPr>
        <w:rPr>
          <w:rStyle w:val="SubtleEmphasis"/>
        </w:rPr>
      </w:pPr>
      <w:r w:rsidRPr="00195924">
        <w:rPr>
          <w:rStyle w:val="SubtleEmphasis"/>
        </w:rPr>
        <w:t>Contains relevant definition of topic</w:t>
      </w:r>
    </w:p>
    <w:p w14:paraId="0C48848E" w14:textId="77777777" w:rsidR="00195924" w:rsidRPr="00195924" w:rsidRDefault="00195924" w:rsidP="00195924">
      <w:pPr>
        <w:pStyle w:val="ListParagraph"/>
        <w:numPr>
          <w:ilvl w:val="0"/>
          <w:numId w:val="10"/>
        </w:numPr>
        <w:rPr>
          <w:rStyle w:val="SubtleEmphasis"/>
        </w:rPr>
      </w:pPr>
      <w:r w:rsidRPr="00195924">
        <w:rPr>
          <w:rStyle w:val="SubtleEmphasis"/>
        </w:rPr>
        <w:t>State background to topic</w:t>
      </w:r>
    </w:p>
    <w:p w14:paraId="5511E060" w14:textId="77777777" w:rsidR="00195924" w:rsidRPr="00195924" w:rsidRDefault="00195924" w:rsidP="00195924">
      <w:pPr>
        <w:pStyle w:val="ListParagraph"/>
        <w:numPr>
          <w:ilvl w:val="0"/>
          <w:numId w:val="10"/>
        </w:numPr>
        <w:rPr>
          <w:rStyle w:val="SubtleEmphasis"/>
        </w:rPr>
      </w:pPr>
      <w:r w:rsidRPr="00195924">
        <w:rPr>
          <w:rStyle w:val="SubtleEmphasis"/>
        </w:rPr>
        <w:t xml:space="preserve">State key </w:t>
      </w:r>
      <w:r>
        <w:rPr>
          <w:rStyle w:val="SubtleEmphasis"/>
        </w:rPr>
        <w:t>findings and recommendations</w:t>
      </w:r>
    </w:p>
    <w:p w14:paraId="29D9A3D5" w14:textId="77777777" w:rsidR="00195924" w:rsidRPr="00195924" w:rsidRDefault="00195924" w:rsidP="00195924">
      <w:pPr>
        <w:pStyle w:val="ListParagraph"/>
        <w:numPr>
          <w:ilvl w:val="0"/>
          <w:numId w:val="10"/>
        </w:numPr>
        <w:rPr>
          <w:rStyle w:val="SubtleEmphasis"/>
        </w:rPr>
      </w:pPr>
      <w:r>
        <w:rPr>
          <w:rStyle w:val="SubtleEmphasis"/>
        </w:rPr>
        <w:t>Describe</w:t>
      </w:r>
      <w:r w:rsidRPr="00195924">
        <w:rPr>
          <w:rStyle w:val="SubtleEmphasis"/>
        </w:rPr>
        <w:t xml:space="preserve"> report</w:t>
      </w:r>
      <w:r>
        <w:rPr>
          <w:rStyle w:val="SubtleEmphasis"/>
        </w:rPr>
        <w:t>’</w:t>
      </w:r>
      <w:r w:rsidRPr="00195924">
        <w:rPr>
          <w:rStyle w:val="SubtleEmphasis"/>
        </w:rPr>
        <w:t>s scope and limitations</w:t>
      </w:r>
    </w:p>
    <w:p w14:paraId="1D6EFDDE" w14:textId="77777777" w:rsidR="00195924" w:rsidRPr="00195924" w:rsidRDefault="00195924" w:rsidP="00195924">
      <w:pPr>
        <w:pStyle w:val="ListParagraph"/>
        <w:numPr>
          <w:ilvl w:val="0"/>
          <w:numId w:val="10"/>
        </w:numPr>
        <w:rPr>
          <w:rStyle w:val="SubtleEmphasis"/>
        </w:rPr>
      </w:pPr>
      <w:r w:rsidRPr="00195924">
        <w:rPr>
          <w:rStyle w:val="SubtleEmphasis"/>
        </w:rPr>
        <w:t>State report outline or structure</w:t>
      </w:r>
    </w:p>
    <w:p w14:paraId="460DFF2C" w14:textId="6D380F77" w:rsidR="006B7D0A" w:rsidRDefault="00922977" w:rsidP="006B7D0A">
      <w:r>
        <w:t>This</w:t>
      </w:r>
      <w:r w:rsidR="00D43DD2">
        <w:t xml:space="preserve"> report outline</w:t>
      </w:r>
      <w:r>
        <w:t>s</w:t>
      </w:r>
      <w:r w:rsidR="00D43DD2">
        <w:t xml:space="preserve"> the methods and outcomes of conducting an FTE </w:t>
      </w:r>
      <w:r w:rsidR="004F11F6">
        <w:t>c</w:t>
      </w:r>
      <w:r w:rsidR="00D43DD2">
        <w:t xml:space="preserve">alculation for </w:t>
      </w:r>
      <w:r w:rsidR="00DC5921" w:rsidRPr="00A21749">
        <w:rPr>
          <w:highlight w:val="lightGray"/>
        </w:rPr>
        <w:t>&lt;ward/unit</w:t>
      </w:r>
      <w:r w:rsidR="00D43DD2" w:rsidRPr="00A21749">
        <w:rPr>
          <w:highlight w:val="lightGray"/>
        </w:rPr>
        <w:t xml:space="preserve"> xx</w:t>
      </w:r>
      <w:r w:rsidR="00DC5921" w:rsidRPr="00A21749">
        <w:rPr>
          <w:highlight w:val="lightGray"/>
        </w:rPr>
        <w:t>&gt;</w:t>
      </w:r>
      <w:r w:rsidR="00D43DD2">
        <w:t xml:space="preserve"> using the CCDM methodology. </w:t>
      </w:r>
      <w:r w:rsidR="006B7D0A">
        <w:t xml:space="preserve">The CCDM </w:t>
      </w:r>
      <w:r w:rsidR="00C26315">
        <w:t xml:space="preserve">methodology </w:t>
      </w:r>
      <w:r w:rsidR="006B7D0A">
        <w:t>for calculating FTE was developed from the findings of the Safe Staffing Health Workplaces Committee of Inquiry (2006). The Inquiry stated:</w:t>
      </w:r>
    </w:p>
    <w:p w14:paraId="22030670" w14:textId="77777777" w:rsidR="006B7D0A" w:rsidRPr="00DC5921" w:rsidRDefault="006B7D0A" w:rsidP="006B7D0A">
      <w:pPr>
        <w:rPr>
          <w:lang w:val="en-NZ"/>
        </w:rPr>
      </w:pPr>
      <w:r w:rsidRPr="00DC5921">
        <w:rPr>
          <w:i/>
          <w:iCs/>
          <w:lang w:val="en-NZ"/>
        </w:rPr>
        <w:t xml:space="preserve">“It is critically important </w:t>
      </w:r>
      <w:r>
        <w:rPr>
          <w:i/>
          <w:iCs/>
          <w:lang w:val="en-NZ"/>
        </w:rPr>
        <w:t>……</w:t>
      </w:r>
      <w:r w:rsidRPr="00DC5921">
        <w:rPr>
          <w:i/>
          <w:iCs/>
          <w:lang w:val="en-NZ"/>
        </w:rPr>
        <w:t xml:space="preserve"> that, once the staffing requirements have been matched to the forecasted workload, this is the basis on which budgeting decisions are made. Budgets must fit staffing requirements, instead of staffing being ma</w:t>
      </w:r>
      <w:r>
        <w:rPr>
          <w:i/>
          <w:iCs/>
          <w:lang w:val="en-NZ"/>
        </w:rPr>
        <w:t>de to fit budget requirements</w:t>
      </w:r>
      <w:r w:rsidR="005D7C15">
        <w:rPr>
          <w:i/>
          <w:iCs/>
          <w:lang w:val="en-NZ"/>
        </w:rPr>
        <w:t>” (</w:t>
      </w:r>
      <w:r w:rsidRPr="00DC5921">
        <w:rPr>
          <w:i/>
          <w:iCs/>
          <w:lang w:val="en-NZ"/>
        </w:rPr>
        <w:t>Committee of Inquiry, 2006, p 70</w:t>
      </w:r>
      <w:r>
        <w:rPr>
          <w:i/>
          <w:iCs/>
          <w:lang w:val="en-NZ"/>
        </w:rPr>
        <w:t>).</w:t>
      </w:r>
      <w:r w:rsidR="006E651E">
        <w:rPr>
          <w:rStyle w:val="FootnoteReference"/>
          <w:i/>
          <w:iCs/>
          <w:lang w:val="en-NZ"/>
        </w:rPr>
        <w:footnoteReference w:id="1"/>
      </w:r>
    </w:p>
    <w:p w14:paraId="691ACD27" w14:textId="5B39DC59" w:rsidR="00922977" w:rsidRDefault="006B7D0A" w:rsidP="00922977">
      <w:r>
        <w:t xml:space="preserve">More recently the FTE </w:t>
      </w:r>
      <w:r w:rsidR="004F11F6">
        <w:t>c</w:t>
      </w:r>
      <w:r>
        <w:t>alculation methodology has been independently validated by Martin Jenkins (2015).</w:t>
      </w:r>
      <w:r w:rsidR="006E651E">
        <w:rPr>
          <w:rStyle w:val="FootnoteReference"/>
        </w:rPr>
        <w:footnoteReference w:id="2"/>
      </w:r>
      <w:r>
        <w:t xml:space="preserve"> </w:t>
      </w:r>
      <w:r w:rsidR="00922977">
        <w:t xml:space="preserve">The methodology uses actual patient acuity data and the ward/unit staffing profile to compare staffing supply with patient demand, by day and by shift. </w:t>
      </w:r>
    </w:p>
    <w:p w14:paraId="443D4289" w14:textId="53232F0F" w:rsidR="00922977" w:rsidRDefault="00922977" w:rsidP="00922977">
      <w:r>
        <w:t xml:space="preserve">The FTE </w:t>
      </w:r>
      <w:r w:rsidR="004F11F6">
        <w:t>c</w:t>
      </w:r>
      <w:r>
        <w:t>alculation results in:</w:t>
      </w:r>
    </w:p>
    <w:p w14:paraId="7D2E54C9" w14:textId="77777777" w:rsidR="00922977" w:rsidRDefault="00922977" w:rsidP="00922977">
      <w:pPr>
        <w:pStyle w:val="ListParagraph"/>
        <w:numPr>
          <w:ilvl w:val="0"/>
          <w:numId w:val="28"/>
        </w:numPr>
      </w:pPr>
      <w:r>
        <w:t xml:space="preserve">An FTE on which to base the staffing </w:t>
      </w:r>
      <w:r w:rsidR="00CB146F">
        <w:t xml:space="preserve">annual </w:t>
      </w:r>
      <w:r>
        <w:t>budget</w:t>
      </w:r>
    </w:p>
    <w:p w14:paraId="7577AD1C" w14:textId="77777777" w:rsidR="00922977" w:rsidRDefault="00922977" w:rsidP="00922977">
      <w:pPr>
        <w:pStyle w:val="ListParagraph"/>
        <w:numPr>
          <w:ilvl w:val="0"/>
          <w:numId w:val="28"/>
        </w:numPr>
      </w:pPr>
      <w:r>
        <w:t>A recomm</w:t>
      </w:r>
      <w:r w:rsidR="00A170F6">
        <w:t xml:space="preserve">ended roster model, by day and </w:t>
      </w:r>
      <w:r>
        <w:t xml:space="preserve">by shift to achieve the best match of staff with patient need </w:t>
      </w:r>
    </w:p>
    <w:p w14:paraId="0B390263" w14:textId="77777777" w:rsidR="00F64B3F" w:rsidRDefault="00F64B3F" w:rsidP="00AA4906">
      <w:r>
        <w:t>Results from the FTE calculation are used in combination with finding</w:t>
      </w:r>
      <w:r w:rsidR="00D70CC1">
        <w:t>s</w:t>
      </w:r>
      <w:r>
        <w:t xml:space="preserve"> from the work analysis. The work analysis complements the FTE calculation by showing patterns of work within a shift. </w:t>
      </w:r>
      <w:r w:rsidR="00F90269">
        <w:t>This provides</w:t>
      </w:r>
      <w:r>
        <w:t xml:space="preserve"> guidance about shift start and finish times and staff mix.</w:t>
      </w:r>
    </w:p>
    <w:p w14:paraId="251D4325" w14:textId="1F0E17B4" w:rsidR="00DC5921" w:rsidRDefault="00DC5921" w:rsidP="00AA4906">
      <w:r>
        <w:t>The FTE calculation</w:t>
      </w:r>
      <w:r w:rsidR="00F90315">
        <w:t xml:space="preserve"> is done within the CCDM Software </w:t>
      </w:r>
      <w:r w:rsidR="00F64B3F">
        <w:t xml:space="preserve">and </w:t>
      </w:r>
      <w:r w:rsidR="00A170F6">
        <w:t xml:space="preserve">combines data with sound clinical </w:t>
      </w:r>
      <w:r w:rsidR="00C26315">
        <w:t>judgment</w:t>
      </w:r>
      <w:r w:rsidR="00A170F6">
        <w:t xml:space="preserve">. It </w:t>
      </w:r>
      <w:r w:rsidR="00F90315">
        <w:t xml:space="preserve">requires the participation and agreement of </w:t>
      </w:r>
      <w:r w:rsidR="00922977">
        <w:t xml:space="preserve">DHB and </w:t>
      </w:r>
      <w:r w:rsidR="00C26315">
        <w:t>health union partners</w:t>
      </w:r>
      <w:r w:rsidR="00F90315">
        <w:t xml:space="preserve"> throughout the process. </w:t>
      </w:r>
      <w:r>
        <w:t xml:space="preserve">Several steps were needed to complete the FTE calculation </w:t>
      </w:r>
      <w:r w:rsidR="00F90315">
        <w:t>including</w:t>
      </w:r>
      <w:r>
        <w:t>:</w:t>
      </w:r>
    </w:p>
    <w:p w14:paraId="6EA5983D" w14:textId="77777777" w:rsidR="00DC5921" w:rsidRDefault="00DC5921" w:rsidP="00F90315">
      <w:pPr>
        <w:pStyle w:val="ListParagraph"/>
        <w:numPr>
          <w:ilvl w:val="0"/>
          <w:numId w:val="29"/>
        </w:numPr>
      </w:pPr>
      <w:r>
        <w:t>Collecting and agreeing on the data inputs</w:t>
      </w:r>
    </w:p>
    <w:p w14:paraId="61CE4608" w14:textId="77777777" w:rsidR="00DC5921" w:rsidRDefault="00DC5921" w:rsidP="00F90315">
      <w:pPr>
        <w:pStyle w:val="ListParagraph"/>
        <w:numPr>
          <w:ilvl w:val="0"/>
          <w:numId w:val="29"/>
        </w:numPr>
      </w:pPr>
      <w:r>
        <w:t>Entering the data into the software</w:t>
      </w:r>
    </w:p>
    <w:p w14:paraId="41619412" w14:textId="0BAF3276" w:rsidR="00DC5921" w:rsidRDefault="00DC5921" w:rsidP="00F90315">
      <w:pPr>
        <w:pStyle w:val="ListParagraph"/>
        <w:numPr>
          <w:ilvl w:val="0"/>
          <w:numId w:val="29"/>
        </w:numPr>
      </w:pPr>
      <w:r>
        <w:t>Reviewing and selecting the recommended roster</w:t>
      </w:r>
    </w:p>
    <w:p w14:paraId="577A5758" w14:textId="77777777" w:rsidR="00DC5921" w:rsidRDefault="00DC5921" w:rsidP="00F90315">
      <w:pPr>
        <w:pStyle w:val="ListParagraph"/>
        <w:numPr>
          <w:ilvl w:val="0"/>
          <w:numId w:val="29"/>
        </w:numPr>
      </w:pPr>
      <w:r>
        <w:t>Assessing the variance between total required FTE and  the current budgeted FTE</w:t>
      </w:r>
    </w:p>
    <w:p w14:paraId="0B75BEE3" w14:textId="77777777" w:rsidR="00F90315" w:rsidRDefault="00F90315" w:rsidP="00AA4906">
      <w:r>
        <w:t xml:space="preserve">The time frame used to for </w:t>
      </w:r>
      <w:r w:rsidR="00F17A08">
        <w:t>calculating the FTE</w:t>
      </w:r>
      <w:r>
        <w:t xml:space="preserve"> was </w:t>
      </w:r>
      <w:r w:rsidRPr="00A21749">
        <w:rPr>
          <w:highlight w:val="lightGray"/>
        </w:rPr>
        <w:t>&lt;1 July 2015 – 30 June 2016&gt;</w:t>
      </w:r>
      <w:r>
        <w:t>.</w:t>
      </w:r>
    </w:p>
    <w:p w14:paraId="3F28BDDE" w14:textId="77777777" w:rsidR="00DC5921" w:rsidRDefault="00DC5921" w:rsidP="00AA4906">
      <w:r>
        <w:t xml:space="preserve">The FTE calculation results show that the budgeted FTE of XX is </w:t>
      </w:r>
      <w:r w:rsidRPr="00A21749">
        <w:rPr>
          <w:highlight w:val="lightGray"/>
        </w:rPr>
        <w:t xml:space="preserve">&lt;sufficient/insufficient/ in excess&gt; </w:t>
      </w:r>
      <w:r>
        <w:t>of what is needed. The assessment is made on the basis that</w:t>
      </w:r>
      <w:r w:rsidR="006B7D0A">
        <w:t xml:space="preserve"> </w:t>
      </w:r>
      <w:r w:rsidR="006B7D0A" w:rsidRPr="00A21749">
        <w:rPr>
          <w:highlight w:val="lightGray"/>
        </w:rPr>
        <w:t>&lt;include limitations where applicable&gt;</w:t>
      </w:r>
      <w:r w:rsidRPr="00A21749">
        <w:rPr>
          <w:highlight w:val="lightGray"/>
        </w:rPr>
        <w:t>:</w:t>
      </w:r>
    </w:p>
    <w:p w14:paraId="1908B85B" w14:textId="7AFB068F" w:rsidR="00DC5921" w:rsidRPr="00A21749" w:rsidRDefault="00DC5921" w:rsidP="00601A34">
      <w:pPr>
        <w:pStyle w:val="ListParagraph"/>
        <w:numPr>
          <w:ilvl w:val="0"/>
          <w:numId w:val="26"/>
        </w:numPr>
        <w:rPr>
          <w:highlight w:val="lightGray"/>
        </w:rPr>
      </w:pPr>
      <w:r w:rsidRPr="00A21749">
        <w:rPr>
          <w:highlight w:val="lightGray"/>
        </w:rPr>
        <w:t xml:space="preserve">E.g. The TrendCare </w:t>
      </w:r>
      <w:r w:rsidR="004F11F6">
        <w:rPr>
          <w:highlight w:val="lightGray"/>
        </w:rPr>
        <w:t>d</w:t>
      </w:r>
      <w:r w:rsidRPr="00A21749">
        <w:rPr>
          <w:highlight w:val="lightGray"/>
        </w:rPr>
        <w:t>ata is reliable</w:t>
      </w:r>
      <w:r w:rsidR="006B7D0A" w:rsidRPr="00A21749">
        <w:rPr>
          <w:highlight w:val="lightGray"/>
        </w:rPr>
        <w:t xml:space="preserve"> </w:t>
      </w:r>
    </w:p>
    <w:p w14:paraId="7E953234" w14:textId="77777777" w:rsidR="00DC5921" w:rsidRPr="00A21749" w:rsidRDefault="00DC5921" w:rsidP="00601A34">
      <w:pPr>
        <w:pStyle w:val="ListParagraph"/>
        <w:numPr>
          <w:ilvl w:val="0"/>
          <w:numId w:val="26"/>
        </w:numPr>
        <w:rPr>
          <w:highlight w:val="lightGray"/>
        </w:rPr>
      </w:pPr>
      <w:r w:rsidRPr="00A21749">
        <w:rPr>
          <w:highlight w:val="lightGray"/>
        </w:rPr>
        <w:lastRenderedPageBreak/>
        <w:t>E.g. The FTE calculation reflects the current and predicted workload for this ward</w:t>
      </w:r>
      <w:r w:rsidR="006B7D0A" w:rsidRPr="00A21749">
        <w:rPr>
          <w:highlight w:val="lightGray"/>
        </w:rPr>
        <w:t xml:space="preserve"> e.g. there are no expected increases in patient volumes or change to service delivery.</w:t>
      </w:r>
    </w:p>
    <w:p w14:paraId="3CB3E91B" w14:textId="77777777" w:rsidR="006B7D0A" w:rsidRDefault="006B7D0A" w:rsidP="00601A34">
      <w:pPr>
        <w:pStyle w:val="ListParagraph"/>
        <w:numPr>
          <w:ilvl w:val="0"/>
          <w:numId w:val="26"/>
        </w:numPr>
      </w:pPr>
      <w:r w:rsidRPr="00A21749">
        <w:rPr>
          <w:highlight w:val="lightGray"/>
        </w:rPr>
        <w:t>E.g the context of the ward and hospital were considered in selecting the recommended roster</w:t>
      </w:r>
      <w:r w:rsidR="00F90315" w:rsidRPr="00A21749">
        <w:rPr>
          <w:highlight w:val="lightGray"/>
        </w:rPr>
        <w:t>. &lt;Describe specific considerations e.g. ward skills mix is poor, after hours support from DNM is high etc</w:t>
      </w:r>
      <w:r w:rsidR="00963373" w:rsidRPr="00A21749">
        <w:rPr>
          <w:highlight w:val="lightGray"/>
        </w:rPr>
        <w:t>, relevant findings from the work analysis (if completed more recently)</w:t>
      </w:r>
      <w:r w:rsidR="00F90315" w:rsidRPr="00A21749">
        <w:rPr>
          <w:highlight w:val="lightGray"/>
        </w:rPr>
        <w:t>.</w:t>
      </w:r>
    </w:p>
    <w:p w14:paraId="5D028028" w14:textId="5B2F8752" w:rsidR="00DC5921" w:rsidRDefault="00DC5921" w:rsidP="00AA4906">
      <w:r>
        <w:t xml:space="preserve">It is therefore recommended that the budgeted FTE for </w:t>
      </w:r>
      <w:r w:rsidRPr="00A21749">
        <w:rPr>
          <w:highlight w:val="lightGray"/>
        </w:rPr>
        <w:t>&lt;ward/unit&gt; be &lt;increased/decreased&gt;</w:t>
      </w:r>
      <w:r>
        <w:t xml:space="preserve"> by </w:t>
      </w:r>
      <w:r w:rsidRPr="00A21749">
        <w:rPr>
          <w:highlight w:val="lightGray"/>
        </w:rPr>
        <w:t>XX</w:t>
      </w:r>
      <w:r>
        <w:t xml:space="preserve"> FTE or remain the same. It is also recommended that the roster profile </w:t>
      </w:r>
      <w:r w:rsidR="00F90315" w:rsidRPr="00A21749">
        <w:rPr>
          <w:highlight w:val="lightGray"/>
        </w:rPr>
        <w:t>&lt;</w:t>
      </w:r>
      <w:r w:rsidRPr="00A21749">
        <w:rPr>
          <w:highlight w:val="lightGray"/>
        </w:rPr>
        <w:t>change/remain the same</w:t>
      </w:r>
      <w:r w:rsidR="00F90315" w:rsidRPr="00A21749">
        <w:rPr>
          <w:highlight w:val="lightGray"/>
        </w:rPr>
        <w:t>&gt;</w:t>
      </w:r>
      <w:r w:rsidR="00F90315">
        <w:t xml:space="preserve"> to reflect </w:t>
      </w:r>
      <w:r>
        <w:t>the recommended roster in this report.</w:t>
      </w:r>
      <w:r w:rsidR="00F90315">
        <w:t xml:space="preserve"> A 30, 60</w:t>
      </w:r>
      <w:r w:rsidR="00C26315">
        <w:t>,</w:t>
      </w:r>
      <w:r w:rsidR="00F90315">
        <w:t xml:space="preserve"> 90 da</w:t>
      </w:r>
      <w:r w:rsidR="00554965">
        <w:t>y action plan should no</w:t>
      </w:r>
      <w:r w:rsidR="00F90315">
        <w:t>w be developed to implement the recommendations of this report.</w:t>
      </w:r>
    </w:p>
    <w:p w14:paraId="43FB6615" w14:textId="77777777" w:rsidR="00DC5921" w:rsidRDefault="00DC5921" w:rsidP="00AA4906"/>
    <w:p w14:paraId="1E880E85" w14:textId="77777777" w:rsidR="00F90315" w:rsidRDefault="00F90315" w:rsidP="00111771">
      <w:pPr>
        <w:pStyle w:val="Heading1"/>
        <w:sectPr w:rsidR="00F90315" w:rsidSect="00AB67D2">
          <w:pgSz w:w="11900" w:h="16840"/>
          <w:pgMar w:top="1135" w:right="1440" w:bottom="993" w:left="1440" w:header="708" w:footer="136" w:gutter="0"/>
          <w:cols w:space="708"/>
          <w:docGrid w:linePitch="360"/>
        </w:sectPr>
      </w:pPr>
    </w:p>
    <w:p w14:paraId="64A1C474" w14:textId="617EDA0A" w:rsidR="00AA4906" w:rsidRDefault="00AA4906" w:rsidP="00111771">
      <w:pPr>
        <w:pStyle w:val="Heading1"/>
      </w:pPr>
      <w:bookmarkStart w:id="11" w:name="_Toc510598373"/>
      <w:r>
        <w:lastRenderedPageBreak/>
        <w:t>Ward</w:t>
      </w:r>
      <w:r w:rsidR="00195924">
        <w:t>/</w:t>
      </w:r>
      <w:r w:rsidR="004F11F6">
        <w:t>u</w:t>
      </w:r>
      <w:r w:rsidR="00195924">
        <w:t>nit</w:t>
      </w:r>
      <w:r>
        <w:t xml:space="preserve"> </w:t>
      </w:r>
      <w:r w:rsidR="004F11F6">
        <w:t>p</w:t>
      </w:r>
      <w:r>
        <w:t>rofile</w:t>
      </w:r>
      <w:bookmarkEnd w:id="11"/>
    </w:p>
    <w:p w14:paraId="2CFA8290" w14:textId="3C5E2877" w:rsidR="00AA4906" w:rsidRDefault="00AA4906" w:rsidP="00AA4906">
      <w:pPr>
        <w:pStyle w:val="Heading2"/>
      </w:pPr>
      <w:bookmarkStart w:id="12" w:name="_Toc510598374"/>
      <w:r>
        <w:t xml:space="preserve">Clinical </w:t>
      </w:r>
      <w:r w:rsidR="00D1018B">
        <w:t>p</w:t>
      </w:r>
      <w:r>
        <w:t>rofile</w:t>
      </w:r>
      <w:bookmarkEnd w:id="12"/>
    </w:p>
    <w:p w14:paraId="216FA1C9" w14:textId="77777777" w:rsidR="004A1EDF" w:rsidRPr="00A21749" w:rsidRDefault="001242B6" w:rsidP="00AA4906">
      <w:pPr>
        <w:rPr>
          <w:highlight w:val="lightGray"/>
        </w:rPr>
      </w:pPr>
      <w:r w:rsidRPr="00A21749">
        <w:rPr>
          <w:highlight w:val="lightGray"/>
        </w:rPr>
        <w:t>&lt;</w:t>
      </w:r>
      <w:r w:rsidR="004A1EDF" w:rsidRPr="00A21749">
        <w:rPr>
          <w:highlight w:val="lightGray"/>
        </w:rPr>
        <w:t>Provide</w:t>
      </w:r>
      <w:r w:rsidR="00353348" w:rsidRPr="00A21749">
        <w:rPr>
          <w:highlight w:val="lightGray"/>
        </w:rPr>
        <w:t xml:space="preserve"> a summary of the ward/units current service provision</w:t>
      </w:r>
      <w:r w:rsidRPr="00A21749">
        <w:rPr>
          <w:highlight w:val="lightGray"/>
        </w:rPr>
        <w:t>&gt;</w:t>
      </w:r>
      <w:r w:rsidR="00353348" w:rsidRPr="00A21749">
        <w:rPr>
          <w:highlight w:val="lightGray"/>
        </w:rPr>
        <w:t>.</w:t>
      </w:r>
      <w:r w:rsidR="0062171D" w:rsidRPr="00A21749">
        <w:rPr>
          <w:highlight w:val="lightGray"/>
        </w:rPr>
        <w:t xml:space="preserve"> </w:t>
      </w:r>
    </w:p>
    <w:p w14:paraId="529E5CD5" w14:textId="77777777" w:rsidR="00AA4906" w:rsidRPr="00A21749" w:rsidRDefault="001242B6" w:rsidP="00AA4906">
      <w:pPr>
        <w:rPr>
          <w:highlight w:val="lightGray"/>
        </w:rPr>
      </w:pPr>
      <w:r w:rsidRPr="00A21749">
        <w:rPr>
          <w:highlight w:val="lightGray"/>
        </w:rPr>
        <w:t>&lt;</w:t>
      </w:r>
      <w:r w:rsidR="004A1EDF" w:rsidRPr="00A21749">
        <w:rPr>
          <w:highlight w:val="lightGray"/>
        </w:rPr>
        <w:t>2-3 paragraphs, for example i</w:t>
      </w:r>
      <w:r w:rsidR="0062171D" w:rsidRPr="00A21749">
        <w:rPr>
          <w:highlight w:val="lightGray"/>
        </w:rPr>
        <w:t>nclude a description of</w:t>
      </w:r>
      <w:r w:rsidR="004A1EDF" w:rsidRPr="00A21749">
        <w:rPr>
          <w:highlight w:val="lightGray"/>
        </w:rPr>
        <w:t>:</w:t>
      </w:r>
    </w:p>
    <w:p w14:paraId="205C35CA" w14:textId="49AADF97" w:rsidR="0062171D" w:rsidRPr="00A21749" w:rsidRDefault="004A1EDF" w:rsidP="004A1EDF">
      <w:pPr>
        <w:pStyle w:val="ListParagraph"/>
        <w:numPr>
          <w:ilvl w:val="0"/>
          <w:numId w:val="14"/>
        </w:numPr>
        <w:rPr>
          <w:highlight w:val="lightGray"/>
        </w:rPr>
      </w:pPr>
      <w:r w:rsidRPr="00A21749">
        <w:rPr>
          <w:highlight w:val="lightGray"/>
        </w:rPr>
        <w:t>Patient demand - bed numbers, patient types, bed utilisation, churn, patient outcomes, any recent changes in service delivery</w:t>
      </w:r>
    </w:p>
    <w:p w14:paraId="0C885B21" w14:textId="0CA2BEE3" w:rsidR="004A1EDF" w:rsidRPr="00A21749" w:rsidRDefault="004A1EDF" w:rsidP="004A1EDF">
      <w:pPr>
        <w:pStyle w:val="ListParagraph"/>
        <w:numPr>
          <w:ilvl w:val="0"/>
          <w:numId w:val="14"/>
        </w:numPr>
        <w:rPr>
          <w:highlight w:val="lightGray"/>
        </w:rPr>
      </w:pPr>
      <w:r w:rsidRPr="00A21749">
        <w:rPr>
          <w:highlight w:val="lightGray"/>
        </w:rPr>
        <w:t>Staffing supply - nursing leadership, nursing model of care/patient allocation, staff mix, skills mix, turnover, nursing hours variance</w:t>
      </w:r>
      <w:r w:rsidRPr="00CB0C66">
        <w:t xml:space="preserve">, </w:t>
      </w:r>
      <w:r w:rsidRPr="00A21749">
        <w:rPr>
          <w:highlight w:val="lightGray"/>
        </w:rPr>
        <w:t xml:space="preserve"> variance response management</w:t>
      </w:r>
    </w:p>
    <w:p w14:paraId="661CC52C" w14:textId="65ED6D13" w:rsidR="004A1EDF" w:rsidRPr="00AA4906" w:rsidRDefault="004A1EDF" w:rsidP="004A1EDF">
      <w:pPr>
        <w:pStyle w:val="ListParagraph"/>
        <w:numPr>
          <w:ilvl w:val="0"/>
          <w:numId w:val="14"/>
        </w:numPr>
      </w:pPr>
      <w:r w:rsidRPr="00A21749">
        <w:rPr>
          <w:highlight w:val="lightGray"/>
        </w:rPr>
        <w:t xml:space="preserve">Ward context – environment layout and general condition, access to supplies and equipment, support systems, medical </w:t>
      </w:r>
      <w:r w:rsidR="00C26315">
        <w:rPr>
          <w:highlight w:val="lightGray"/>
        </w:rPr>
        <w:t>and</w:t>
      </w:r>
      <w:r w:rsidRPr="00A21749">
        <w:rPr>
          <w:highlight w:val="lightGray"/>
        </w:rPr>
        <w:t xml:space="preserve"> allied health</w:t>
      </w:r>
      <w:r w:rsidR="001242B6" w:rsidRPr="00A21749">
        <w:rPr>
          <w:highlight w:val="lightGray"/>
        </w:rPr>
        <w:t>&gt;</w:t>
      </w:r>
    </w:p>
    <w:p w14:paraId="78C50E0F" w14:textId="41F29E40" w:rsidR="00AA4906" w:rsidRDefault="00AA4906" w:rsidP="00AA4906">
      <w:pPr>
        <w:pStyle w:val="Heading2"/>
      </w:pPr>
      <w:bookmarkStart w:id="13" w:name="_Toc510598375"/>
      <w:r>
        <w:t xml:space="preserve">Current </w:t>
      </w:r>
      <w:r w:rsidR="00D1018B">
        <w:t>r</w:t>
      </w:r>
      <w:r>
        <w:t>oster</w:t>
      </w:r>
      <w:bookmarkEnd w:id="13"/>
    </w:p>
    <w:p w14:paraId="3AB956ED" w14:textId="77777777" w:rsidR="00AA4906" w:rsidRDefault="00394D34" w:rsidP="00AA4906">
      <w:r>
        <w:t>The current roster</w:t>
      </w:r>
      <w:r w:rsidR="005C23D8">
        <w:t>ed</w:t>
      </w:r>
      <w:r>
        <w:t xml:space="preserve"> </w:t>
      </w:r>
      <w:r w:rsidR="005C23D8">
        <w:t>FTE</w:t>
      </w:r>
      <w:r w:rsidR="00353348">
        <w:t xml:space="preserve"> (or hours)</w:t>
      </w:r>
      <w:r w:rsidR="005C23D8">
        <w:t xml:space="preserve"> are </w:t>
      </w:r>
      <w:r>
        <w:t>displayed in Table 1.</w:t>
      </w:r>
    </w:p>
    <w:p w14:paraId="73489723" w14:textId="1DD56B8F" w:rsidR="003B5FFF" w:rsidRDefault="003B5FFF" w:rsidP="003B5FFF">
      <w:pPr>
        <w:pStyle w:val="ItemHeading"/>
      </w:pPr>
      <w:r>
        <w:t xml:space="preserve">Table </w:t>
      </w:r>
      <w:fldSimple w:instr=" SEQ Table \* ARABIC ">
        <w:r w:rsidR="001D17C6">
          <w:rPr>
            <w:noProof/>
          </w:rPr>
          <w:t>1</w:t>
        </w:r>
      </w:fldSimple>
      <w:r>
        <w:t xml:space="preserve"> - Current </w:t>
      </w:r>
      <w:r w:rsidR="00D1018B">
        <w:t>r</w:t>
      </w:r>
      <w:r>
        <w:t>oster</w:t>
      </w:r>
    </w:p>
    <w:tbl>
      <w:tblPr>
        <w:tblStyle w:val="TableGrid"/>
        <w:tblW w:w="5000" w:type="pct"/>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4A0" w:firstRow="1" w:lastRow="0" w:firstColumn="1" w:lastColumn="0" w:noHBand="0" w:noVBand="1"/>
      </w:tblPr>
      <w:tblGrid>
        <w:gridCol w:w="1672"/>
        <w:gridCol w:w="1048"/>
        <w:gridCol w:w="1048"/>
        <w:gridCol w:w="1048"/>
        <w:gridCol w:w="1048"/>
        <w:gridCol w:w="1048"/>
        <w:gridCol w:w="1048"/>
        <w:gridCol w:w="1050"/>
      </w:tblGrid>
      <w:tr w:rsidR="00F15394" w:rsidRPr="003B0CBC" w14:paraId="5C71BA2B" w14:textId="77777777" w:rsidTr="00F15394">
        <w:tc>
          <w:tcPr>
            <w:tcW w:w="750" w:type="pct"/>
            <w:shd w:val="clear" w:color="auto" w:fill="6EA52E"/>
          </w:tcPr>
          <w:p w14:paraId="42DB2023" w14:textId="77777777" w:rsidR="00F15394" w:rsidRPr="003B0CBC" w:rsidRDefault="00F15394" w:rsidP="0021604B">
            <w:pPr>
              <w:rPr>
                <w:b/>
                <w:color w:val="FFFFFF" w:themeColor="background1"/>
              </w:rPr>
            </w:pPr>
            <w:r w:rsidRPr="003B0CBC">
              <w:rPr>
                <w:b/>
                <w:color w:val="FFFFFF" w:themeColor="background1"/>
              </w:rPr>
              <w:t>Role</w:t>
            </w:r>
          </w:p>
        </w:tc>
        <w:tc>
          <w:tcPr>
            <w:tcW w:w="607" w:type="pct"/>
            <w:shd w:val="clear" w:color="auto" w:fill="6EA52E"/>
          </w:tcPr>
          <w:p w14:paraId="6B6CB375" w14:textId="77777777" w:rsidR="00F15394" w:rsidRPr="003B0CBC" w:rsidRDefault="00F15394" w:rsidP="0021604B">
            <w:pPr>
              <w:rPr>
                <w:b/>
                <w:color w:val="FFFFFF" w:themeColor="background1"/>
              </w:rPr>
            </w:pPr>
            <w:r>
              <w:rPr>
                <w:b/>
                <w:color w:val="FFFFFF" w:themeColor="background1"/>
              </w:rPr>
              <w:t>Mon</w:t>
            </w:r>
          </w:p>
        </w:tc>
        <w:tc>
          <w:tcPr>
            <w:tcW w:w="607" w:type="pct"/>
            <w:shd w:val="clear" w:color="auto" w:fill="6EA52E"/>
          </w:tcPr>
          <w:p w14:paraId="442D7A0D" w14:textId="77777777" w:rsidR="00F15394" w:rsidRPr="003B0CBC" w:rsidRDefault="00F15394" w:rsidP="0021604B">
            <w:pPr>
              <w:rPr>
                <w:b/>
                <w:color w:val="FFFFFF" w:themeColor="background1"/>
              </w:rPr>
            </w:pPr>
            <w:r>
              <w:rPr>
                <w:b/>
                <w:color w:val="FFFFFF" w:themeColor="background1"/>
              </w:rPr>
              <w:t>Tue</w:t>
            </w:r>
          </w:p>
        </w:tc>
        <w:tc>
          <w:tcPr>
            <w:tcW w:w="607" w:type="pct"/>
            <w:shd w:val="clear" w:color="auto" w:fill="6EA52E"/>
          </w:tcPr>
          <w:p w14:paraId="1FB029F4" w14:textId="77777777" w:rsidR="00F15394" w:rsidRPr="003B0CBC" w:rsidRDefault="00F15394" w:rsidP="0021604B">
            <w:pPr>
              <w:rPr>
                <w:b/>
                <w:color w:val="FFFFFF" w:themeColor="background1"/>
              </w:rPr>
            </w:pPr>
            <w:r>
              <w:rPr>
                <w:b/>
                <w:color w:val="FFFFFF" w:themeColor="background1"/>
              </w:rPr>
              <w:t>Wed</w:t>
            </w:r>
          </w:p>
        </w:tc>
        <w:tc>
          <w:tcPr>
            <w:tcW w:w="607" w:type="pct"/>
            <w:shd w:val="clear" w:color="auto" w:fill="6EA52E"/>
          </w:tcPr>
          <w:p w14:paraId="44463854" w14:textId="77777777" w:rsidR="00F15394" w:rsidRPr="003B0CBC" w:rsidRDefault="00F15394" w:rsidP="0021604B">
            <w:pPr>
              <w:rPr>
                <w:b/>
                <w:color w:val="FFFFFF" w:themeColor="background1"/>
              </w:rPr>
            </w:pPr>
            <w:r>
              <w:rPr>
                <w:b/>
                <w:color w:val="FFFFFF" w:themeColor="background1"/>
              </w:rPr>
              <w:t>Thu</w:t>
            </w:r>
          </w:p>
        </w:tc>
        <w:tc>
          <w:tcPr>
            <w:tcW w:w="607" w:type="pct"/>
            <w:shd w:val="clear" w:color="auto" w:fill="6EA52E"/>
          </w:tcPr>
          <w:p w14:paraId="54EBBB51" w14:textId="77777777" w:rsidR="00F15394" w:rsidRPr="003B0CBC" w:rsidRDefault="00F15394" w:rsidP="0021604B">
            <w:pPr>
              <w:rPr>
                <w:b/>
                <w:color w:val="FFFFFF" w:themeColor="background1"/>
              </w:rPr>
            </w:pPr>
            <w:r>
              <w:rPr>
                <w:b/>
                <w:color w:val="FFFFFF" w:themeColor="background1"/>
              </w:rPr>
              <w:t>Fri</w:t>
            </w:r>
          </w:p>
        </w:tc>
        <w:tc>
          <w:tcPr>
            <w:tcW w:w="607" w:type="pct"/>
            <w:shd w:val="clear" w:color="auto" w:fill="6EA52E"/>
          </w:tcPr>
          <w:p w14:paraId="727DF33B" w14:textId="77777777" w:rsidR="00F15394" w:rsidRPr="003B0CBC" w:rsidRDefault="00F15394" w:rsidP="0021604B">
            <w:pPr>
              <w:rPr>
                <w:b/>
                <w:color w:val="FFFFFF" w:themeColor="background1"/>
              </w:rPr>
            </w:pPr>
            <w:r>
              <w:rPr>
                <w:b/>
                <w:color w:val="FFFFFF" w:themeColor="background1"/>
              </w:rPr>
              <w:t>Sat</w:t>
            </w:r>
          </w:p>
        </w:tc>
        <w:tc>
          <w:tcPr>
            <w:tcW w:w="607" w:type="pct"/>
            <w:shd w:val="clear" w:color="auto" w:fill="6EA52E"/>
          </w:tcPr>
          <w:p w14:paraId="64E91259" w14:textId="77777777" w:rsidR="00F15394" w:rsidRPr="003B0CBC" w:rsidRDefault="00F15394" w:rsidP="0021604B">
            <w:pPr>
              <w:rPr>
                <w:b/>
                <w:color w:val="FFFFFF" w:themeColor="background1"/>
              </w:rPr>
            </w:pPr>
            <w:r>
              <w:rPr>
                <w:b/>
                <w:color w:val="FFFFFF" w:themeColor="background1"/>
              </w:rPr>
              <w:t>Sun</w:t>
            </w:r>
          </w:p>
        </w:tc>
      </w:tr>
      <w:tr w:rsidR="00F15394" w14:paraId="3E508317" w14:textId="77777777" w:rsidTr="00F15394">
        <w:tc>
          <w:tcPr>
            <w:tcW w:w="750" w:type="pct"/>
          </w:tcPr>
          <w:p w14:paraId="11FFFBA9" w14:textId="77777777" w:rsidR="00F15394" w:rsidRPr="00482C5F" w:rsidRDefault="003B5FFF" w:rsidP="0021604B">
            <w:r>
              <w:t>RN/</w:t>
            </w:r>
            <w:r w:rsidR="00A5080A">
              <w:t>RM/</w:t>
            </w:r>
            <w:r>
              <w:t>EN/HCA</w:t>
            </w:r>
          </w:p>
        </w:tc>
        <w:tc>
          <w:tcPr>
            <w:tcW w:w="607" w:type="pct"/>
          </w:tcPr>
          <w:p w14:paraId="2466356C" w14:textId="77777777" w:rsidR="00F15394" w:rsidRDefault="00F15394" w:rsidP="0021604B"/>
        </w:tc>
        <w:tc>
          <w:tcPr>
            <w:tcW w:w="607" w:type="pct"/>
          </w:tcPr>
          <w:p w14:paraId="001C3E77" w14:textId="77777777" w:rsidR="00F15394" w:rsidRDefault="00F15394" w:rsidP="0021604B"/>
        </w:tc>
        <w:tc>
          <w:tcPr>
            <w:tcW w:w="607" w:type="pct"/>
          </w:tcPr>
          <w:p w14:paraId="5695009E" w14:textId="77777777" w:rsidR="00F15394" w:rsidRDefault="00F15394" w:rsidP="0021604B"/>
        </w:tc>
        <w:tc>
          <w:tcPr>
            <w:tcW w:w="607" w:type="pct"/>
          </w:tcPr>
          <w:p w14:paraId="2D459FBE" w14:textId="77777777" w:rsidR="00F15394" w:rsidRDefault="00F15394" w:rsidP="0021604B"/>
        </w:tc>
        <w:tc>
          <w:tcPr>
            <w:tcW w:w="607" w:type="pct"/>
          </w:tcPr>
          <w:p w14:paraId="630E04ED" w14:textId="77777777" w:rsidR="00F15394" w:rsidRDefault="00F15394" w:rsidP="0021604B"/>
        </w:tc>
        <w:tc>
          <w:tcPr>
            <w:tcW w:w="607" w:type="pct"/>
          </w:tcPr>
          <w:p w14:paraId="2BDFEE30" w14:textId="77777777" w:rsidR="00F15394" w:rsidRDefault="00F15394" w:rsidP="0021604B"/>
        </w:tc>
        <w:tc>
          <w:tcPr>
            <w:tcW w:w="607" w:type="pct"/>
          </w:tcPr>
          <w:p w14:paraId="48C1651A" w14:textId="77777777" w:rsidR="00F15394" w:rsidRDefault="00F15394" w:rsidP="0021604B"/>
        </w:tc>
      </w:tr>
      <w:tr w:rsidR="00F15394" w14:paraId="0821A873" w14:textId="77777777" w:rsidTr="00F15394">
        <w:tc>
          <w:tcPr>
            <w:tcW w:w="750" w:type="pct"/>
          </w:tcPr>
          <w:p w14:paraId="31C1F1BB" w14:textId="0DCE454B" w:rsidR="00F15394" w:rsidRDefault="00F15394" w:rsidP="00D1018B">
            <w:r>
              <w:t xml:space="preserve">Shift </w:t>
            </w:r>
            <w:r w:rsidR="00D1018B">
              <w:t>c</w:t>
            </w:r>
            <w:r>
              <w:t>oordination</w:t>
            </w:r>
          </w:p>
        </w:tc>
        <w:tc>
          <w:tcPr>
            <w:tcW w:w="607" w:type="pct"/>
          </w:tcPr>
          <w:p w14:paraId="78636DBE" w14:textId="77777777" w:rsidR="00F15394" w:rsidRDefault="00F15394" w:rsidP="0021604B"/>
        </w:tc>
        <w:tc>
          <w:tcPr>
            <w:tcW w:w="607" w:type="pct"/>
          </w:tcPr>
          <w:p w14:paraId="197617EC" w14:textId="77777777" w:rsidR="00F15394" w:rsidRDefault="00F15394" w:rsidP="0021604B"/>
        </w:tc>
        <w:tc>
          <w:tcPr>
            <w:tcW w:w="607" w:type="pct"/>
          </w:tcPr>
          <w:p w14:paraId="628082FD" w14:textId="77777777" w:rsidR="00F15394" w:rsidRDefault="00F15394" w:rsidP="0021604B"/>
        </w:tc>
        <w:tc>
          <w:tcPr>
            <w:tcW w:w="607" w:type="pct"/>
          </w:tcPr>
          <w:p w14:paraId="772DFDF9" w14:textId="77777777" w:rsidR="00F15394" w:rsidRDefault="00F15394" w:rsidP="0021604B"/>
        </w:tc>
        <w:tc>
          <w:tcPr>
            <w:tcW w:w="607" w:type="pct"/>
          </w:tcPr>
          <w:p w14:paraId="3A752009" w14:textId="77777777" w:rsidR="00F15394" w:rsidRDefault="00F15394" w:rsidP="0021604B"/>
        </w:tc>
        <w:tc>
          <w:tcPr>
            <w:tcW w:w="607" w:type="pct"/>
          </w:tcPr>
          <w:p w14:paraId="3A5AC65F" w14:textId="77777777" w:rsidR="00F15394" w:rsidRDefault="00F15394" w:rsidP="0021604B"/>
        </w:tc>
        <w:tc>
          <w:tcPr>
            <w:tcW w:w="607" w:type="pct"/>
          </w:tcPr>
          <w:p w14:paraId="477900D4" w14:textId="77777777" w:rsidR="00F15394" w:rsidRDefault="00F15394" w:rsidP="0021604B"/>
        </w:tc>
      </w:tr>
      <w:tr w:rsidR="003B5FFF" w14:paraId="4C02CAF1" w14:textId="77777777" w:rsidTr="00F15394">
        <w:tc>
          <w:tcPr>
            <w:tcW w:w="750" w:type="pct"/>
          </w:tcPr>
          <w:p w14:paraId="0E47F8AE" w14:textId="4F47A37D" w:rsidR="003B5FFF" w:rsidRDefault="00E53C9D" w:rsidP="0021604B">
            <w:r>
              <w:t>DSN</w:t>
            </w:r>
            <w:r w:rsidR="001F4CBB">
              <w:t>/DSM</w:t>
            </w:r>
          </w:p>
        </w:tc>
        <w:tc>
          <w:tcPr>
            <w:tcW w:w="607" w:type="pct"/>
          </w:tcPr>
          <w:p w14:paraId="7A1BE7D3" w14:textId="77777777" w:rsidR="003B5FFF" w:rsidRDefault="003B5FFF" w:rsidP="0021604B"/>
        </w:tc>
        <w:tc>
          <w:tcPr>
            <w:tcW w:w="607" w:type="pct"/>
          </w:tcPr>
          <w:p w14:paraId="1B9987D6" w14:textId="77777777" w:rsidR="003B5FFF" w:rsidRDefault="003B5FFF" w:rsidP="0021604B"/>
        </w:tc>
        <w:tc>
          <w:tcPr>
            <w:tcW w:w="607" w:type="pct"/>
          </w:tcPr>
          <w:p w14:paraId="6BFCCBB8" w14:textId="77777777" w:rsidR="003B5FFF" w:rsidRDefault="003B5FFF" w:rsidP="0021604B"/>
        </w:tc>
        <w:tc>
          <w:tcPr>
            <w:tcW w:w="607" w:type="pct"/>
          </w:tcPr>
          <w:p w14:paraId="5C204DC6" w14:textId="77777777" w:rsidR="003B5FFF" w:rsidRDefault="003B5FFF" w:rsidP="0021604B"/>
        </w:tc>
        <w:tc>
          <w:tcPr>
            <w:tcW w:w="607" w:type="pct"/>
          </w:tcPr>
          <w:p w14:paraId="5E548F8D" w14:textId="77777777" w:rsidR="003B5FFF" w:rsidRDefault="003B5FFF" w:rsidP="0021604B"/>
        </w:tc>
        <w:tc>
          <w:tcPr>
            <w:tcW w:w="607" w:type="pct"/>
          </w:tcPr>
          <w:p w14:paraId="6D140044" w14:textId="77777777" w:rsidR="003B5FFF" w:rsidRDefault="003B5FFF" w:rsidP="0021604B"/>
        </w:tc>
        <w:tc>
          <w:tcPr>
            <w:tcW w:w="607" w:type="pct"/>
          </w:tcPr>
          <w:p w14:paraId="335B2E0F" w14:textId="77777777" w:rsidR="003B5FFF" w:rsidRDefault="003B5FFF" w:rsidP="0021604B"/>
        </w:tc>
      </w:tr>
      <w:tr w:rsidR="003B5FFF" w14:paraId="30732850" w14:textId="77777777" w:rsidTr="00F15394">
        <w:tc>
          <w:tcPr>
            <w:tcW w:w="750" w:type="pct"/>
          </w:tcPr>
          <w:p w14:paraId="2230630F" w14:textId="0A57D937" w:rsidR="003B5FFF" w:rsidRDefault="003B5FFF" w:rsidP="0021604B">
            <w:r>
              <w:t>CNM</w:t>
            </w:r>
            <w:r w:rsidR="001F4CBB">
              <w:t>/CMM</w:t>
            </w:r>
          </w:p>
        </w:tc>
        <w:tc>
          <w:tcPr>
            <w:tcW w:w="607" w:type="pct"/>
          </w:tcPr>
          <w:p w14:paraId="3554F251" w14:textId="77777777" w:rsidR="003B5FFF" w:rsidRDefault="003B5FFF" w:rsidP="0021604B"/>
        </w:tc>
        <w:tc>
          <w:tcPr>
            <w:tcW w:w="607" w:type="pct"/>
          </w:tcPr>
          <w:p w14:paraId="16E0EC4A" w14:textId="77777777" w:rsidR="003B5FFF" w:rsidRDefault="003B5FFF" w:rsidP="0021604B"/>
        </w:tc>
        <w:tc>
          <w:tcPr>
            <w:tcW w:w="607" w:type="pct"/>
          </w:tcPr>
          <w:p w14:paraId="4DD584B6" w14:textId="77777777" w:rsidR="003B5FFF" w:rsidRDefault="003B5FFF" w:rsidP="0021604B"/>
        </w:tc>
        <w:tc>
          <w:tcPr>
            <w:tcW w:w="607" w:type="pct"/>
          </w:tcPr>
          <w:p w14:paraId="13510BF1" w14:textId="77777777" w:rsidR="003B5FFF" w:rsidRDefault="003B5FFF" w:rsidP="0021604B"/>
        </w:tc>
        <w:tc>
          <w:tcPr>
            <w:tcW w:w="607" w:type="pct"/>
          </w:tcPr>
          <w:p w14:paraId="2743DD84" w14:textId="77777777" w:rsidR="003B5FFF" w:rsidRDefault="003B5FFF" w:rsidP="0021604B"/>
        </w:tc>
        <w:tc>
          <w:tcPr>
            <w:tcW w:w="607" w:type="pct"/>
          </w:tcPr>
          <w:p w14:paraId="7195D6EF" w14:textId="77777777" w:rsidR="003B5FFF" w:rsidRDefault="003B5FFF" w:rsidP="0021604B"/>
        </w:tc>
        <w:tc>
          <w:tcPr>
            <w:tcW w:w="607" w:type="pct"/>
          </w:tcPr>
          <w:p w14:paraId="1C6381B1" w14:textId="77777777" w:rsidR="003B5FFF" w:rsidRDefault="003B5FFF" w:rsidP="0021604B"/>
        </w:tc>
      </w:tr>
      <w:tr w:rsidR="00F15394" w14:paraId="3FD2ECFB" w14:textId="77777777" w:rsidTr="00E53C9D">
        <w:tc>
          <w:tcPr>
            <w:tcW w:w="750" w:type="pct"/>
            <w:tcBorders>
              <w:top w:val="double" w:sz="4" w:space="0" w:color="6EA52E"/>
              <w:bottom w:val="double" w:sz="4" w:space="0" w:color="6EA52E"/>
            </w:tcBorders>
            <w:shd w:val="clear" w:color="auto" w:fill="auto"/>
          </w:tcPr>
          <w:p w14:paraId="4CDE43B4" w14:textId="77777777" w:rsidR="00F15394" w:rsidRPr="00496563" w:rsidRDefault="00F15394" w:rsidP="0021604B">
            <w:pPr>
              <w:rPr>
                <w:b/>
              </w:rPr>
            </w:pPr>
            <w:r w:rsidRPr="00496563">
              <w:rPr>
                <w:b/>
              </w:rPr>
              <w:t>TOTAL</w:t>
            </w:r>
          </w:p>
        </w:tc>
        <w:tc>
          <w:tcPr>
            <w:tcW w:w="607" w:type="pct"/>
            <w:tcBorders>
              <w:top w:val="double" w:sz="4" w:space="0" w:color="6EA52E"/>
              <w:bottom w:val="double" w:sz="4" w:space="0" w:color="6EA52E"/>
            </w:tcBorders>
            <w:shd w:val="clear" w:color="auto" w:fill="auto"/>
          </w:tcPr>
          <w:p w14:paraId="05D8248A" w14:textId="77777777" w:rsidR="00F15394" w:rsidRDefault="00F15394" w:rsidP="0021604B"/>
        </w:tc>
        <w:tc>
          <w:tcPr>
            <w:tcW w:w="607" w:type="pct"/>
            <w:tcBorders>
              <w:top w:val="double" w:sz="4" w:space="0" w:color="6EA52E"/>
              <w:bottom w:val="double" w:sz="4" w:space="0" w:color="6EA52E"/>
            </w:tcBorders>
          </w:tcPr>
          <w:p w14:paraId="4FFE74EF" w14:textId="77777777" w:rsidR="00F15394" w:rsidRDefault="00F15394" w:rsidP="0021604B"/>
        </w:tc>
        <w:tc>
          <w:tcPr>
            <w:tcW w:w="607" w:type="pct"/>
            <w:tcBorders>
              <w:top w:val="double" w:sz="4" w:space="0" w:color="6EA52E"/>
              <w:bottom w:val="double" w:sz="4" w:space="0" w:color="6EA52E"/>
            </w:tcBorders>
          </w:tcPr>
          <w:p w14:paraId="6FD8D481" w14:textId="77777777" w:rsidR="00F15394" w:rsidRDefault="00F15394" w:rsidP="0021604B"/>
        </w:tc>
        <w:tc>
          <w:tcPr>
            <w:tcW w:w="607" w:type="pct"/>
            <w:tcBorders>
              <w:top w:val="double" w:sz="4" w:space="0" w:color="6EA52E"/>
              <w:bottom w:val="double" w:sz="4" w:space="0" w:color="6EA52E"/>
            </w:tcBorders>
          </w:tcPr>
          <w:p w14:paraId="6C5D5757" w14:textId="77777777" w:rsidR="00F15394" w:rsidRDefault="00F15394" w:rsidP="0021604B"/>
        </w:tc>
        <w:tc>
          <w:tcPr>
            <w:tcW w:w="607" w:type="pct"/>
            <w:tcBorders>
              <w:top w:val="double" w:sz="4" w:space="0" w:color="6EA52E"/>
              <w:bottom w:val="double" w:sz="4" w:space="0" w:color="6EA52E"/>
            </w:tcBorders>
          </w:tcPr>
          <w:p w14:paraId="53EC95D2" w14:textId="77777777" w:rsidR="00F15394" w:rsidRDefault="00F15394" w:rsidP="0021604B"/>
        </w:tc>
        <w:tc>
          <w:tcPr>
            <w:tcW w:w="607" w:type="pct"/>
            <w:tcBorders>
              <w:top w:val="double" w:sz="4" w:space="0" w:color="6EA52E"/>
              <w:bottom w:val="double" w:sz="4" w:space="0" w:color="6EA52E"/>
            </w:tcBorders>
          </w:tcPr>
          <w:p w14:paraId="363C84D0" w14:textId="77777777" w:rsidR="00F15394" w:rsidRDefault="00F15394" w:rsidP="0021604B"/>
        </w:tc>
        <w:tc>
          <w:tcPr>
            <w:tcW w:w="607" w:type="pct"/>
            <w:tcBorders>
              <w:top w:val="double" w:sz="4" w:space="0" w:color="6EA52E"/>
              <w:bottom w:val="double" w:sz="4" w:space="0" w:color="6EA52E"/>
            </w:tcBorders>
          </w:tcPr>
          <w:p w14:paraId="4ABFEC24" w14:textId="77777777" w:rsidR="00F15394" w:rsidRDefault="00F15394" w:rsidP="0021604B"/>
        </w:tc>
      </w:tr>
      <w:tr w:rsidR="00E53C9D" w14:paraId="62E71EB8" w14:textId="77777777" w:rsidTr="00E53C9D">
        <w:tc>
          <w:tcPr>
            <w:tcW w:w="5000" w:type="pct"/>
            <w:gridSpan w:val="8"/>
            <w:tcBorders>
              <w:top w:val="double" w:sz="4" w:space="0" w:color="6EA52E"/>
              <w:bottom w:val="single" w:sz="4" w:space="0" w:color="6EA52E"/>
            </w:tcBorders>
            <w:shd w:val="clear" w:color="auto" w:fill="auto"/>
          </w:tcPr>
          <w:p w14:paraId="19DA331A" w14:textId="67FC0F64" w:rsidR="00E53C9D" w:rsidRPr="00E53C9D" w:rsidRDefault="00E53C9D" w:rsidP="0029420F">
            <w:pPr>
              <w:jc w:val="left"/>
              <w:rPr>
                <w:sz w:val="18"/>
              </w:rPr>
            </w:pPr>
            <w:r>
              <w:rPr>
                <w:b/>
                <w:sz w:val="18"/>
              </w:rPr>
              <w:t xml:space="preserve">KEY: </w:t>
            </w:r>
            <w:r w:rsidRPr="00E53C9D">
              <w:rPr>
                <w:sz w:val="18"/>
              </w:rPr>
              <w:t xml:space="preserve"> RN –</w:t>
            </w:r>
            <w:r>
              <w:rPr>
                <w:sz w:val="18"/>
              </w:rPr>
              <w:t xml:space="preserve"> R</w:t>
            </w:r>
            <w:r w:rsidRPr="00E53C9D">
              <w:rPr>
                <w:sz w:val="18"/>
              </w:rPr>
              <w:t xml:space="preserve">egistered </w:t>
            </w:r>
            <w:r>
              <w:rPr>
                <w:sz w:val="18"/>
              </w:rPr>
              <w:t>N</w:t>
            </w:r>
            <w:r w:rsidRPr="00E53C9D">
              <w:rPr>
                <w:sz w:val="18"/>
              </w:rPr>
              <w:t xml:space="preserve">urse; </w:t>
            </w:r>
            <w:r w:rsidR="00A5080A">
              <w:rPr>
                <w:sz w:val="18"/>
              </w:rPr>
              <w:t xml:space="preserve">RM – registered midwife; </w:t>
            </w:r>
            <w:r w:rsidRPr="00E53C9D">
              <w:rPr>
                <w:sz w:val="18"/>
              </w:rPr>
              <w:t>EN –</w:t>
            </w:r>
            <w:r>
              <w:rPr>
                <w:sz w:val="18"/>
              </w:rPr>
              <w:t xml:space="preserve"> E</w:t>
            </w:r>
            <w:r w:rsidRPr="00E53C9D">
              <w:rPr>
                <w:sz w:val="18"/>
              </w:rPr>
              <w:t xml:space="preserve">nrolled </w:t>
            </w:r>
            <w:r>
              <w:rPr>
                <w:sz w:val="18"/>
              </w:rPr>
              <w:t>N</w:t>
            </w:r>
            <w:r w:rsidRPr="00E53C9D">
              <w:rPr>
                <w:sz w:val="18"/>
              </w:rPr>
              <w:t>urse; HCA –</w:t>
            </w:r>
            <w:r>
              <w:rPr>
                <w:sz w:val="18"/>
              </w:rPr>
              <w:t xml:space="preserve"> H</w:t>
            </w:r>
            <w:r w:rsidRPr="00E53C9D">
              <w:rPr>
                <w:sz w:val="18"/>
              </w:rPr>
              <w:t xml:space="preserve">ealthcare </w:t>
            </w:r>
            <w:r>
              <w:rPr>
                <w:sz w:val="18"/>
              </w:rPr>
              <w:t>A</w:t>
            </w:r>
            <w:r w:rsidRPr="00E53C9D">
              <w:rPr>
                <w:sz w:val="18"/>
              </w:rPr>
              <w:t>ssistant; DSN –</w:t>
            </w:r>
            <w:r>
              <w:rPr>
                <w:sz w:val="18"/>
              </w:rPr>
              <w:t xml:space="preserve"> </w:t>
            </w:r>
            <w:r w:rsidR="00CB0C66">
              <w:rPr>
                <w:sz w:val="18"/>
              </w:rPr>
              <w:t xml:space="preserve"> </w:t>
            </w:r>
            <w:r>
              <w:rPr>
                <w:sz w:val="18"/>
              </w:rPr>
              <w:t>D</w:t>
            </w:r>
            <w:r w:rsidRPr="00E53C9D">
              <w:rPr>
                <w:sz w:val="18"/>
              </w:rPr>
              <w:t xml:space="preserve">esignated </w:t>
            </w:r>
            <w:r>
              <w:rPr>
                <w:sz w:val="18"/>
              </w:rPr>
              <w:t>Senior Nurse</w:t>
            </w:r>
            <w:r w:rsidR="001F4CBB">
              <w:rPr>
                <w:sz w:val="18"/>
              </w:rPr>
              <w:t>/Midwife</w:t>
            </w:r>
            <w:r>
              <w:rPr>
                <w:sz w:val="18"/>
              </w:rPr>
              <w:t xml:space="preserve"> e.g. Educator</w:t>
            </w:r>
            <w:r w:rsidRPr="00E53C9D">
              <w:rPr>
                <w:sz w:val="18"/>
              </w:rPr>
              <w:t xml:space="preserve">, </w:t>
            </w:r>
            <w:r>
              <w:rPr>
                <w:sz w:val="18"/>
              </w:rPr>
              <w:t>Nurse/Midwife Specialist, A</w:t>
            </w:r>
            <w:r w:rsidRPr="00E53C9D">
              <w:rPr>
                <w:sz w:val="18"/>
              </w:rPr>
              <w:t xml:space="preserve">ssociate </w:t>
            </w:r>
            <w:r>
              <w:rPr>
                <w:sz w:val="18"/>
              </w:rPr>
              <w:t>C</w:t>
            </w:r>
            <w:r w:rsidRPr="00E53C9D">
              <w:rPr>
                <w:sz w:val="18"/>
              </w:rPr>
              <w:t xml:space="preserve">linical </w:t>
            </w:r>
            <w:r>
              <w:rPr>
                <w:sz w:val="18"/>
              </w:rPr>
              <w:t>Nurse/Midwife M</w:t>
            </w:r>
            <w:r w:rsidRPr="00E53C9D">
              <w:rPr>
                <w:sz w:val="18"/>
              </w:rPr>
              <w:t>anager</w:t>
            </w:r>
            <w:r w:rsidR="001F4CBB">
              <w:rPr>
                <w:sz w:val="18"/>
              </w:rPr>
              <w:t>, CNM/CMM – charge or clinical nurse of midwife manager</w:t>
            </w:r>
          </w:p>
        </w:tc>
      </w:tr>
    </w:tbl>
    <w:p w14:paraId="57927479" w14:textId="5BA2689E" w:rsidR="00AA4906" w:rsidRDefault="00195924" w:rsidP="00AA4906">
      <w:pPr>
        <w:pStyle w:val="Heading2"/>
      </w:pPr>
      <w:bookmarkStart w:id="14" w:name="_Toc510598376"/>
      <w:r>
        <w:t xml:space="preserve">Current </w:t>
      </w:r>
      <w:r w:rsidR="00D1018B">
        <w:t>b</w:t>
      </w:r>
      <w:r w:rsidR="00AA4906">
        <w:t>udgeted FTE</w:t>
      </w:r>
      <w:bookmarkEnd w:id="14"/>
    </w:p>
    <w:p w14:paraId="288B3AEC" w14:textId="77777777" w:rsidR="00394D34" w:rsidRDefault="00394D34" w:rsidP="00394D34">
      <w:r>
        <w:t>The current budgeted FTE is displayed in Table 2.</w:t>
      </w:r>
    </w:p>
    <w:p w14:paraId="006037F8" w14:textId="600A6234" w:rsidR="00AE5777" w:rsidRDefault="00AE5777" w:rsidP="00AE5777">
      <w:pPr>
        <w:pStyle w:val="ItemHeading"/>
      </w:pPr>
      <w:r>
        <w:t xml:space="preserve">Table </w:t>
      </w:r>
      <w:fldSimple w:instr=" SEQ Table \* ARABIC ">
        <w:r w:rsidR="001D17C6">
          <w:rPr>
            <w:noProof/>
          </w:rPr>
          <w:t>2</w:t>
        </w:r>
      </w:fldSimple>
      <w:r>
        <w:t xml:space="preserve"> - Current </w:t>
      </w:r>
      <w:r w:rsidR="00D1018B">
        <w:t>b</w:t>
      </w:r>
      <w:r>
        <w:t xml:space="preserve">udgeted FTE by </w:t>
      </w:r>
      <w:r w:rsidR="00D1018B">
        <w:t>r</w:t>
      </w:r>
      <w:r>
        <w:t>ole</w:t>
      </w:r>
    </w:p>
    <w:tbl>
      <w:tblPr>
        <w:tblStyle w:val="TableGrid"/>
        <w:tblW w:w="5000" w:type="pct"/>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4A0" w:firstRow="1" w:lastRow="0" w:firstColumn="1" w:lastColumn="0" w:noHBand="0" w:noVBand="1"/>
      </w:tblPr>
      <w:tblGrid>
        <w:gridCol w:w="3002"/>
        <w:gridCol w:w="3002"/>
        <w:gridCol w:w="3006"/>
      </w:tblGrid>
      <w:tr w:rsidR="0029420F" w:rsidRPr="003B0CBC" w14:paraId="12A4F232" w14:textId="77777777" w:rsidTr="0029420F">
        <w:tc>
          <w:tcPr>
            <w:tcW w:w="1666" w:type="pct"/>
            <w:shd w:val="clear" w:color="auto" w:fill="6EA52E"/>
          </w:tcPr>
          <w:p w14:paraId="195269E7" w14:textId="41812D89" w:rsidR="0029420F" w:rsidRPr="003B0CBC" w:rsidRDefault="0029420F" w:rsidP="0021604B">
            <w:pPr>
              <w:rPr>
                <w:b/>
                <w:color w:val="FFFFFF" w:themeColor="background1"/>
              </w:rPr>
            </w:pPr>
            <w:r>
              <w:rPr>
                <w:b/>
                <w:color w:val="FFFFFF" w:themeColor="background1"/>
              </w:rPr>
              <w:t>Base/additional</w:t>
            </w:r>
          </w:p>
        </w:tc>
        <w:tc>
          <w:tcPr>
            <w:tcW w:w="1666" w:type="pct"/>
            <w:shd w:val="clear" w:color="auto" w:fill="6EA52E"/>
          </w:tcPr>
          <w:p w14:paraId="064FDC78" w14:textId="681218E8" w:rsidR="0029420F" w:rsidRPr="003B0CBC" w:rsidRDefault="0029420F" w:rsidP="0021604B">
            <w:pPr>
              <w:rPr>
                <w:b/>
                <w:color w:val="FFFFFF" w:themeColor="background1"/>
              </w:rPr>
            </w:pPr>
            <w:r w:rsidRPr="003B0CBC">
              <w:rPr>
                <w:b/>
                <w:color w:val="FFFFFF" w:themeColor="background1"/>
              </w:rPr>
              <w:t>Role</w:t>
            </w:r>
          </w:p>
        </w:tc>
        <w:tc>
          <w:tcPr>
            <w:tcW w:w="1667" w:type="pct"/>
            <w:shd w:val="clear" w:color="auto" w:fill="6EA52E"/>
          </w:tcPr>
          <w:p w14:paraId="40C9A3FD" w14:textId="35A63965" w:rsidR="0029420F" w:rsidRPr="003B0CBC" w:rsidRDefault="0029420F" w:rsidP="00D1018B">
            <w:pPr>
              <w:rPr>
                <w:b/>
                <w:color w:val="FFFFFF" w:themeColor="background1"/>
              </w:rPr>
            </w:pPr>
            <w:r w:rsidRPr="003B0CBC">
              <w:rPr>
                <w:b/>
                <w:color w:val="FFFFFF" w:themeColor="background1"/>
              </w:rPr>
              <w:t xml:space="preserve">Current </w:t>
            </w:r>
            <w:r w:rsidR="00D1018B">
              <w:rPr>
                <w:b/>
                <w:color w:val="FFFFFF" w:themeColor="background1"/>
              </w:rPr>
              <w:t>b</w:t>
            </w:r>
            <w:r w:rsidRPr="003B0CBC">
              <w:rPr>
                <w:b/>
                <w:color w:val="FFFFFF" w:themeColor="background1"/>
              </w:rPr>
              <w:t>udgeted FTE</w:t>
            </w:r>
          </w:p>
        </w:tc>
      </w:tr>
      <w:tr w:rsidR="0029420F" w14:paraId="4330E986" w14:textId="77777777" w:rsidTr="0029420F">
        <w:tc>
          <w:tcPr>
            <w:tcW w:w="1666" w:type="pct"/>
          </w:tcPr>
          <w:p w14:paraId="15CD415A" w14:textId="13BCC819" w:rsidR="0029420F" w:rsidRDefault="0029420F" w:rsidP="0021604B">
            <w:r>
              <w:t>Base</w:t>
            </w:r>
          </w:p>
        </w:tc>
        <w:tc>
          <w:tcPr>
            <w:tcW w:w="1666" w:type="pct"/>
          </w:tcPr>
          <w:p w14:paraId="5CEC2E38" w14:textId="0668A412" w:rsidR="0029420F" w:rsidRPr="00482C5F" w:rsidRDefault="0029420F" w:rsidP="0029420F">
            <w:r>
              <w:t xml:space="preserve">EN </w:t>
            </w:r>
          </w:p>
        </w:tc>
        <w:tc>
          <w:tcPr>
            <w:tcW w:w="1667" w:type="pct"/>
          </w:tcPr>
          <w:p w14:paraId="6BB6142D" w14:textId="77777777" w:rsidR="0029420F" w:rsidRDefault="0029420F" w:rsidP="0021604B"/>
        </w:tc>
      </w:tr>
      <w:tr w:rsidR="0029420F" w14:paraId="470D3685" w14:textId="77777777" w:rsidTr="0029420F">
        <w:tc>
          <w:tcPr>
            <w:tcW w:w="1666" w:type="pct"/>
          </w:tcPr>
          <w:p w14:paraId="7E71306B" w14:textId="77777777" w:rsidR="0029420F" w:rsidRDefault="0029420F" w:rsidP="0021604B"/>
        </w:tc>
        <w:tc>
          <w:tcPr>
            <w:tcW w:w="1666" w:type="pct"/>
          </w:tcPr>
          <w:p w14:paraId="467B982A" w14:textId="780E9BA1" w:rsidR="0029420F" w:rsidRDefault="0029420F" w:rsidP="0021604B">
            <w:r>
              <w:t>HCA</w:t>
            </w:r>
          </w:p>
        </w:tc>
        <w:tc>
          <w:tcPr>
            <w:tcW w:w="1667" w:type="pct"/>
          </w:tcPr>
          <w:p w14:paraId="0E895EF9" w14:textId="77777777" w:rsidR="0029420F" w:rsidRDefault="0029420F" w:rsidP="0021604B"/>
        </w:tc>
      </w:tr>
      <w:tr w:rsidR="0029420F" w14:paraId="70436755" w14:textId="77777777" w:rsidTr="0029420F">
        <w:tc>
          <w:tcPr>
            <w:tcW w:w="1666" w:type="pct"/>
          </w:tcPr>
          <w:p w14:paraId="6A5AA9FE" w14:textId="77777777" w:rsidR="0029420F" w:rsidRDefault="0029420F" w:rsidP="0021604B"/>
        </w:tc>
        <w:tc>
          <w:tcPr>
            <w:tcW w:w="1666" w:type="pct"/>
          </w:tcPr>
          <w:p w14:paraId="60F171C5" w14:textId="776AFBA9" w:rsidR="0029420F" w:rsidRDefault="0029420F" w:rsidP="0021604B">
            <w:r>
              <w:t>RN/RM</w:t>
            </w:r>
          </w:p>
        </w:tc>
        <w:tc>
          <w:tcPr>
            <w:tcW w:w="1667" w:type="pct"/>
          </w:tcPr>
          <w:p w14:paraId="29A66A29" w14:textId="77777777" w:rsidR="0029420F" w:rsidRDefault="0029420F" w:rsidP="0021604B"/>
        </w:tc>
      </w:tr>
      <w:tr w:rsidR="0029420F" w14:paraId="4236C80B" w14:textId="77777777" w:rsidTr="0029420F">
        <w:tc>
          <w:tcPr>
            <w:tcW w:w="1666" w:type="pct"/>
          </w:tcPr>
          <w:p w14:paraId="5D948A14" w14:textId="77777777" w:rsidR="0029420F" w:rsidRDefault="0029420F" w:rsidP="0021604B"/>
        </w:tc>
        <w:tc>
          <w:tcPr>
            <w:tcW w:w="1666" w:type="pct"/>
          </w:tcPr>
          <w:p w14:paraId="26821AA7" w14:textId="79C74606" w:rsidR="0029420F" w:rsidRDefault="0029420F" w:rsidP="00D1018B">
            <w:r>
              <w:t xml:space="preserve">Shift </w:t>
            </w:r>
            <w:r w:rsidR="00D1018B">
              <w:t>c</w:t>
            </w:r>
            <w:r>
              <w:t>oordination</w:t>
            </w:r>
          </w:p>
        </w:tc>
        <w:tc>
          <w:tcPr>
            <w:tcW w:w="1667" w:type="pct"/>
          </w:tcPr>
          <w:p w14:paraId="68453608" w14:textId="77777777" w:rsidR="0029420F" w:rsidRDefault="0029420F" w:rsidP="0021604B"/>
        </w:tc>
      </w:tr>
      <w:tr w:rsidR="0029420F" w14:paraId="50FA4A67" w14:textId="77777777" w:rsidTr="0029420F">
        <w:tc>
          <w:tcPr>
            <w:tcW w:w="1666" w:type="pct"/>
          </w:tcPr>
          <w:p w14:paraId="16A3CAA5" w14:textId="4AA5207E" w:rsidR="0029420F" w:rsidRDefault="0029420F" w:rsidP="0021604B">
            <w:r>
              <w:t>Additional</w:t>
            </w:r>
          </w:p>
        </w:tc>
        <w:tc>
          <w:tcPr>
            <w:tcW w:w="1666" w:type="pct"/>
          </w:tcPr>
          <w:p w14:paraId="64E009CF" w14:textId="75C7E8F4" w:rsidR="0029420F" w:rsidRDefault="0029420F" w:rsidP="0021604B">
            <w:r>
              <w:t>Allied</w:t>
            </w:r>
          </w:p>
        </w:tc>
        <w:tc>
          <w:tcPr>
            <w:tcW w:w="1667" w:type="pct"/>
          </w:tcPr>
          <w:p w14:paraId="01E533A1" w14:textId="77777777" w:rsidR="0029420F" w:rsidRDefault="0029420F" w:rsidP="0021604B"/>
        </w:tc>
      </w:tr>
      <w:tr w:rsidR="0029420F" w14:paraId="3A4835E9" w14:textId="77777777" w:rsidTr="0029420F">
        <w:tc>
          <w:tcPr>
            <w:tcW w:w="1666" w:type="pct"/>
          </w:tcPr>
          <w:p w14:paraId="6E8AEE72" w14:textId="77777777" w:rsidR="0029420F" w:rsidRDefault="0029420F" w:rsidP="0021604B">
            <w:pPr>
              <w:jc w:val="left"/>
            </w:pPr>
          </w:p>
        </w:tc>
        <w:tc>
          <w:tcPr>
            <w:tcW w:w="1666" w:type="pct"/>
          </w:tcPr>
          <w:p w14:paraId="2D0543FD" w14:textId="5A7FF5BC" w:rsidR="0029420F" w:rsidRDefault="0029420F" w:rsidP="0021604B">
            <w:pPr>
              <w:jc w:val="left"/>
            </w:pPr>
            <w:r>
              <w:t>Bureau</w:t>
            </w:r>
          </w:p>
        </w:tc>
        <w:tc>
          <w:tcPr>
            <w:tcW w:w="1667" w:type="pct"/>
          </w:tcPr>
          <w:p w14:paraId="3E0E00F9" w14:textId="77777777" w:rsidR="0029420F" w:rsidRDefault="0029420F" w:rsidP="0021604B"/>
        </w:tc>
      </w:tr>
      <w:tr w:rsidR="0029420F" w14:paraId="4679FE83" w14:textId="77777777" w:rsidTr="0029420F">
        <w:tc>
          <w:tcPr>
            <w:tcW w:w="1666" w:type="pct"/>
          </w:tcPr>
          <w:p w14:paraId="597CAF6B" w14:textId="77777777" w:rsidR="0029420F" w:rsidRDefault="0029420F" w:rsidP="0029420F"/>
        </w:tc>
        <w:tc>
          <w:tcPr>
            <w:tcW w:w="1666" w:type="pct"/>
          </w:tcPr>
          <w:p w14:paraId="7F49033B" w14:textId="4F70309F" w:rsidR="0029420F" w:rsidRDefault="0029420F" w:rsidP="0029420F">
            <w:r>
              <w:t>Clerical</w:t>
            </w:r>
          </w:p>
        </w:tc>
        <w:tc>
          <w:tcPr>
            <w:tcW w:w="1667" w:type="pct"/>
          </w:tcPr>
          <w:p w14:paraId="2F0DFB9A" w14:textId="77777777" w:rsidR="0029420F" w:rsidRDefault="0029420F" w:rsidP="0029420F"/>
        </w:tc>
      </w:tr>
      <w:tr w:rsidR="0029420F" w14:paraId="0E49419D" w14:textId="77777777" w:rsidTr="0029420F">
        <w:tc>
          <w:tcPr>
            <w:tcW w:w="1666" w:type="pct"/>
          </w:tcPr>
          <w:p w14:paraId="22F68E80" w14:textId="77777777" w:rsidR="0029420F" w:rsidRDefault="0029420F" w:rsidP="0029420F"/>
        </w:tc>
        <w:tc>
          <w:tcPr>
            <w:tcW w:w="1666" w:type="pct"/>
          </w:tcPr>
          <w:p w14:paraId="5125D0F0" w14:textId="6EDAC9E3" w:rsidR="0029420F" w:rsidRDefault="0029420F" w:rsidP="0029420F">
            <w:r>
              <w:t>Clinic</w:t>
            </w:r>
          </w:p>
        </w:tc>
        <w:tc>
          <w:tcPr>
            <w:tcW w:w="1667" w:type="pct"/>
          </w:tcPr>
          <w:p w14:paraId="32CD6FDD" w14:textId="77777777" w:rsidR="0029420F" w:rsidRDefault="0029420F" w:rsidP="0029420F"/>
        </w:tc>
      </w:tr>
      <w:tr w:rsidR="0029420F" w14:paraId="77F404A8" w14:textId="77777777" w:rsidTr="0029420F">
        <w:tc>
          <w:tcPr>
            <w:tcW w:w="1666" w:type="pct"/>
          </w:tcPr>
          <w:p w14:paraId="38DC83C4" w14:textId="77777777" w:rsidR="0029420F" w:rsidRDefault="0029420F" w:rsidP="0029420F"/>
        </w:tc>
        <w:tc>
          <w:tcPr>
            <w:tcW w:w="1666" w:type="pct"/>
          </w:tcPr>
          <w:p w14:paraId="7EB7D00A" w14:textId="07A05208" w:rsidR="0029420F" w:rsidRDefault="0029420F" w:rsidP="0029420F">
            <w:r>
              <w:t>CNM/CMM</w:t>
            </w:r>
          </w:p>
        </w:tc>
        <w:tc>
          <w:tcPr>
            <w:tcW w:w="1667" w:type="pct"/>
          </w:tcPr>
          <w:p w14:paraId="6CB507AA" w14:textId="77777777" w:rsidR="0029420F" w:rsidRDefault="0029420F" w:rsidP="0029420F"/>
        </w:tc>
      </w:tr>
      <w:tr w:rsidR="0029420F" w14:paraId="28D0E97A" w14:textId="77777777" w:rsidTr="0029420F">
        <w:tc>
          <w:tcPr>
            <w:tcW w:w="1666" w:type="pct"/>
            <w:tcBorders>
              <w:bottom w:val="double" w:sz="4" w:space="0" w:color="6EA52E"/>
            </w:tcBorders>
          </w:tcPr>
          <w:p w14:paraId="228C2A76" w14:textId="77777777" w:rsidR="0029420F" w:rsidRDefault="0029420F" w:rsidP="0029420F"/>
        </w:tc>
        <w:tc>
          <w:tcPr>
            <w:tcW w:w="1666" w:type="pct"/>
            <w:tcBorders>
              <w:bottom w:val="double" w:sz="4" w:space="0" w:color="6EA52E"/>
            </w:tcBorders>
          </w:tcPr>
          <w:p w14:paraId="2B66CCB9" w14:textId="2C77A572" w:rsidR="0029420F" w:rsidRDefault="0029420F" w:rsidP="0029420F">
            <w:r>
              <w:t>DSN/DSM</w:t>
            </w:r>
          </w:p>
        </w:tc>
        <w:tc>
          <w:tcPr>
            <w:tcW w:w="1667" w:type="pct"/>
            <w:tcBorders>
              <w:bottom w:val="double" w:sz="4" w:space="0" w:color="6EA52E"/>
            </w:tcBorders>
          </w:tcPr>
          <w:p w14:paraId="21C8A0E3" w14:textId="77777777" w:rsidR="0029420F" w:rsidRDefault="0029420F" w:rsidP="0029420F"/>
        </w:tc>
      </w:tr>
      <w:tr w:rsidR="0029420F" w14:paraId="165A0AD5" w14:textId="77777777" w:rsidTr="0029420F">
        <w:tc>
          <w:tcPr>
            <w:tcW w:w="1666" w:type="pct"/>
            <w:tcBorders>
              <w:top w:val="double" w:sz="4" w:space="0" w:color="6EA52E"/>
              <w:bottom w:val="double" w:sz="4" w:space="0" w:color="6EA52E"/>
            </w:tcBorders>
          </w:tcPr>
          <w:p w14:paraId="6C480CE7" w14:textId="5E778676" w:rsidR="0029420F" w:rsidRPr="00496563" w:rsidRDefault="0029420F" w:rsidP="0029420F">
            <w:pPr>
              <w:rPr>
                <w:b/>
              </w:rPr>
            </w:pPr>
          </w:p>
        </w:tc>
        <w:tc>
          <w:tcPr>
            <w:tcW w:w="1666" w:type="pct"/>
            <w:tcBorders>
              <w:top w:val="double" w:sz="4" w:space="0" w:color="6EA52E"/>
              <w:bottom w:val="double" w:sz="4" w:space="0" w:color="6EA52E"/>
            </w:tcBorders>
            <w:shd w:val="clear" w:color="auto" w:fill="auto"/>
          </w:tcPr>
          <w:p w14:paraId="7199ABF5" w14:textId="2A6E392E" w:rsidR="0029420F" w:rsidRPr="00496563" w:rsidRDefault="0029420F" w:rsidP="0029420F">
            <w:pPr>
              <w:jc w:val="right"/>
              <w:rPr>
                <w:b/>
              </w:rPr>
            </w:pPr>
            <w:r w:rsidRPr="00496563">
              <w:rPr>
                <w:b/>
              </w:rPr>
              <w:t>TOTAL</w:t>
            </w:r>
          </w:p>
        </w:tc>
        <w:tc>
          <w:tcPr>
            <w:tcW w:w="1667" w:type="pct"/>
            <w:tcBorders>
              <w:top w:val="double" w:sz="4" w:space="0" w:color="6EA52E"/>
              <w:bottom w:val="double" w:sz="4" w:space="0" w:color="6EA52E"/>
            </w:tcBorders>
            <w:shd w:val="clear" w:color="auto" w:fill="auto"/>
          </w:tcPr>
          <w:p w14:paraId="2F66D083" w14:textId="77777777" w:rsidR="0029420F" w:rsidRDefault="0029420F" w:rsidP="0029420F"/>
        </w:tc>
      </w:tr>
      <w:tr w:rsidR="0029420F" w14:paraId="1736B798" w14:textId="77777777" w:rsidTr="0029420F">
        <w:tc>
          <w:tcPr>
            <w:tcW w:w="5000" w:type="pct"/>
            <w:gridSpan w:val="3"/>
            <w:tcBorders>
              <w:top w:val="double" w:sz="4" w:space="0" w:color="6EA52E"/>
              <w:bottom w:val="single" w:sz="4" w:space="0" w:color="6EA52E"/>
            </w:tcBorders>
          </w:tcPr>
          <w:p w14:paraId="13F0C809" w14:textId="126E3A27" w:rsidR="0029420F" w:rsidRDefault="0029420F" w:rsidP="0029420F">
            <w:r>
              <w:rPr>
                <w:b/>
                <w:sz w:val="18"/>
              </w:rPr>
              <w:t xml:space="preserve">KEY: </w:t>
            </w:r>
            <w:r w:rsidRPr="00E53C9D">
              <w:rPr>
                <w:sz w:val="18"/>
              </w:rPr>
              <w:t xml:space="preserve"> RN –</w:t>
            </w:r>
            <w:r>
              <w:rPr>
                <w:sz w:val="18"/>
              </w:rPr>
              <w:t xml:space="preserve"> R</w:t>
            </w:r>
            <w:r w:rsidRPr="00E53C9D">
              <w:rPr>
                <w:sz w:val="18"/>
              </w:rPr>
              <w:t xml:space="preserve">egistered </w:t>
            </w:r>
            <w:r>
              <w:rPr>
                <w:sz w:val="18"/>
              </w:rPr>
              <w:t>N</w:t>
            </w:r>
            <w:r w:rsidRPr="00E53C9D">
              <w:rPr>
                <w:sz w:val="18"/>
              </w:rPr>
              <w:t xml:space="preserve">urse; </w:t>
            </w:r>
            <w:r>
              <w:rPr>
                <w:sz w:val="18"/>
              </w:rPr>
              <w:t xml:space="preserve">RM – registered midwife; </w:t>
            </w:r>
            <w:r w:rsidRPr="00E53C9D">
              <w:rPr>
                <w:sz w:val="18"/>
              </w:rPr>
              <w:t>EN –</w:t>
            </w:r>
            <w:r>
              <w:rPr>
                <w:sz w:val="18"/>
              </w:rPr>
              <w:t xml:space="preserve"> E</w:t>
            </w:r>
            <w:r w:rsidRPr="00E53C9D">
              <w:rPr>
                <w:sz w:val="18"/>
              </w:rPr>
              <w:t xml:space="preserve">nrolled </w:t>
            </w:r>
            <w:r>
              <w:rPr>
                <w:sz w:val="18"/>
              </w:rPr>
              <w:t>N</w:t>
            </w:r>
            <w:r w:rsidRPr="00E53C9D">
              <w:rPr>
                <w:sz w:val="18"/>
              </w:rPr>
              <w:t>urse; HCA –</w:t>
            </w:r>
            <w:r>
              <w:rPr>
                <w:sz w:val="18"/>
              </w:rPr>
              <w:t xml:space="preserve"> H</w:t>
            </w:r>
            <w:r w:rsidRPr="00E53C9D">
              <w:rPr>
                <w:sz w:val="18"/>
              </w:rPr>
              <w:t xml:space="preserve">ealthcare </w:t>
            </w:r>
            <w:r>
              <w:rPr>
                <w:sz w:val="18"/>
              </w:rPr>
              <w:t>A</w:t>
            </w:r>
            <w:r w:rsidRPr="00E53C9D">
              <w:rPr>
                <w:sz w:val="18"/>
              </w:rPr>
              <w:t>ssistant; DSN –</w:t>
            </w:r>
            <w:r>
              <w:rPr>
                <w:sz w:val="18"/>
              </w:rPr>
              <w:t xml:space="preserve">  D</w:t>
            </w:r>
            <w:r w:rsidRPr="00E53C9D">
              <w:rPr>
                <w:sz w:val="18"/>
              </w:rPr>
              <w:t xml:space="preserve">esignated </w:t>
            </w:r>
            <w:r>
              <w:rPr>
                <w:sz w:val="18"/>
              </w:rPr>
              <w:t>Senior Nurse/Midwife e.g. Educator</w:t>
            </w:r>
            <w:r w:rsidRPr="00E53C9D">
              <w:rPr>
                <w:sz w:val="18"/>
              </w:rPr>
              <w:t xml:space="preserve">, </w:t>
            </w:r>
            <w:r>
              <w:rPr>
                <w:sz w:val="18"/>
              </w:rPr>
              <w:t>Nurse/Midwife Specialist, A</w:t>
            </w:r>
            <w:r w:rsidRPr="00E53C9D">
              <w:rPr>
                <w:sz w:val="18"/>
              </w:rPr>
              <w:t xml:space="preserve">ssociate </w:t>
            </w:r>
            <w:r>
              <w:rPr>
                <w:sz w:val="18"/>
              </w:rPr>
              <w:t>C</w:t>
            </w:r>
            <w:r w:rsidRPr="00E53C9D">
              <w:rPr>
                <w:sz w:val="18"/>
              </w:rPr>
              <w:t xml:space="preserve">linical </w:t>
            </w:r>
            <w:r>
              <w:rPr>
                <w:sz w:val="18"/>
              </w:rPr>
              <w:t>Nurse/Midwife M</w:t>
            </w:r>
            <w:r w:rsidRPr="00E53C9D">
              <w:rPr>
                <w:sz w:val="18"/>
              </w:rPr>
              <w:t>anager</w:t>
            </w:r>
            <w:r>
              <w:rPr>
                <w:sz w:val="18"/>
              </w:rPr>
              <w:t>, CNM/CMM – charge or clinical nurse of midwife manager</w:t>
            </w:r>
          </w:p>
        </w:tc>
      </w:tr>
    </w:tbl>
    <w:p w14:paraId="175E4DAC" w14:textId="77777777" w:rsidR="00111771" w:rsidRDefault="00111771" w:rsidP="00111771">
      <w:pPr>
        <w:pStyle w:val="Heading1"/>
      </w:pPr>
      <w:bookmarkStart w:id="15" w:name="_Toc510598377"/>
      <w:r>
        <w:t>Method</w:t>
      </w:r>
      <w:bookmarkEnd w:id="15"/>
    </w:p>
    <w:p w14:paraId="17D66D1E" w14:textId="77777777" w:rsidR="00DE0318" w:rsidRDefault="00DE0318" w:rsidP="00AA4906">
      <w:r>
        <w:t xml:space="preserve">The FTE calculation was performed as per the CCDM methodology and includes: </w:t>
      </w:r>
    </w:p>
    <w:p w14:paraId="1824E321" w14:textId="77777777" w:rsidR="00DE0318" w:rsidRDefault="00DE0318" w:rsidP="00DE0318">
      <w:pPr>
        <w:pStyle w:val="ListParagraph"/>
        <w:numPr>
          <w:ilvl w:val="0"/>
          <w:numId w:val="6"/>
        </w:numPr>
      </w:pPr>
      <w:r>
        <w:t>Establishing patient demand (from TrendCare)</w:t>
      </w:r>
    </w:p>
    <w:p w14:paraId="5A2A2A8D" w14:textId="373384DE" w:rsidR="00DE0318" w:rsidRDefault="00DE0318" w:rsidP="00DE0318">
      <w:pPr>
        <w:pStyle w:val="ListParagraph"/>
        <w:numPr>
          <w:ilvl w:val="0"/>
          <w:numId w:val="6"/>
        </w:numPr>
      </w:pPr>
      <w:r>
        <w:t xml:space="preserve">Roster testing (to achieve the best balance of </w:t>
      </w:r>
      <w:r w:rsidR="00DC5BF7">
        <w:t xml:space="preserve">staff </w:t>
      </w:r>
      <w:r>
        <w:t xml:space="preserve">supply </w:t>
      </w:r>
      <w:r w:rsidR="00DC5BF7">
        <w:t xml:space="preserve">with </w:t>
      </w:r>
      <w:r w:rsidR="006C4EFB">
        <w:t>patient demand</w:t>
      </w:r>
      <w:r>
        <w:t>)</w:t>
      </w:r>
    </w:p>
    <w:p w14:paraId="1EAF3A97" w14:textId="4E7D194E" w:rsidR="00DE0318" w:rsidRDefault="00DE0318" w:rsidP="00DE0318">
      <w:pPr>
        <w:pStyle w:val="ListParagraph"/>
        <w:numPr>
          <w:ilvl w:val="0"/>
          <w:numId w:val="6"/>
        </w:numPr>
      </w:pPr>
      <w:r>
        <w:t>Establishing staffing supply (by calculating staff productive hours)</w:t>
      </w:r>
    </w:p>
    <w:p w14:paraId="436784C1" w14:textId="77777777" w:rsidR="00C851F9" w:rsidRDefault="00C851F9" w:rsidP="00DE0318">
      <w:pPr>
        <w:pStyle w:val="ListParagraph"/>
        <w:numPr>
          <w:ilvl w:val="0"/>
          <w:numId w:val="6"/>
        </w:numPr>
      </w:pPr>
      <w:r>
        <w:t>Establishing the additional FTE for supernumerary roles</w:t>
      </w:r>
    </w:p>
    <w:p w14:paraId="755CA80B" w14:textId="77777777" w:rsidR="00BE2650" w:rsidRDefault="00BE2650" w:rsidP="00DE0318">
      <w:pPr>
        <w:pStyle w:val="ListParagraph"/>
        <w:numPr>
          <w:ilvl w:val="0"/>
          <w:numId w:val="6"/>
        </w:numPr>
      </w:pPr>
      <w:r>
        <w:t>Calculating the total FTE</w:t>
      </w:r>
    </w:p>
    <w:p w14:paraId="7EA79638" w14:textId="77777777" w:rsidR="00DE0318" w:rsidRPr="008775DE" w:rsidRDefault="00BD7EDF" w:rsidP="00AA4906">
      <w:r w:rsidRPr="008775DE">
        <w:t>Figure 1 below</w:t>
      </w:r>
      <w:r w:rsidR="00472386" w:rsidRPr="008775DE">
        <w:t>,</w:t>
      </w:r>
      <w:r w:rsidRPr="008775DE">
        <w:t xml:space="preserve"> summarises the main steps in the </w:t>
      </w:r>
      <w:r w:rsidR="00472386" w:rsidRPr="008775DE">
        <w:t xml:space="preserve">FTE </w:t>
      </w:r>
      <w:r w:rsidRPr="008775DE">
        <w:t>calculation.</w:t>
      </w:r>
    </w:p>
    <w:p w14:paraId="7E3AD5A8" w14:textId="2426FF27" w:rsidR="00BD7EDF" w:rsidRDefault="00BD7EDF" w:rsidP="00BD7EDF">
      <w:pPr>
        <w:pStyle w:val="ItemHeading"/>
      </w:pPr>
      <w:r>
        <w:t xml:space="preserve">Figure </w:t>
      </w:r>
      <w:fldSimple w:instr=" SEQ Figure \* ARABIC ">
        <w:r w:rsidR="00A5080A">
          <w:rPr>
            <w:noProof/>
          </w:rPr>
          <w:t>1</w:t>
        </w:r>
      </w:fldSimple>
      <w:r>
        <w:t xml:space="preserve"> - Main </w:t>
      </w:r>
      <w:r w:rsidR="00D1018B">
        <w:t>s</w:t>
      </w:r>
      <w:r>
        <w:t xml:space="preserve">teps in the FTE </w:t>
      </w:r>
      <w:r w:rsidR="00D1018B">
        <w:t>c</w:t>
      </w:r>
      <w:r>
        <w:t>alculation</w:t>
      </w:r>
    </w:p>
    <w:p w14:paraId="32237CDA" w14:textId="77777777" w:rsidR="00DE0318" w:rsidRDefault="00EE70D3" w:rsidP="00AA4906">
      <w:r>
        <w:rPr>
          <w:noProof/>
          <w:lang w:val="en-NZ" w:eastAsia="en-NZ"/>
        </w:rPr>
        <w:drawing>
          <wp:inline distT="0" distB="0" distL="0" distR="0" wp14:anchorId="78533472" wp14:editId="09E43C46">
            <wp:extent cx="5486400" cy="1820562"/>
            <wp:effectExtent l="1905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679838D" w14:textId="75088A00" w:rsidR="009A1F84" w:rsidRDefault="009A1F84" w:rsidP="00C851F9">
      <w:pPr>
        <w:pStyle w:val="Heading2"/>
        <w:numPr>
          <w:ilvl w:val="0"/>
          <w:numId w:val="17"/>
        </w:numPr>
      </w:pPr>
      <w:bookmarkStart w:id="16" w:name="_Toc510598378"/>
      <w:r>
        <w:t xml:space="preserve">Patient </w:t>
      </w:r>
      <w:r w:rsidR="00D1018B">
        <w:t>d</w:t>
      </w:r>
      <w:r>
        <w:t>emand</w:t>
      </w:r>
      <w:bookmarkEnd w:id="16"/>
    </w:p>
    <w:p w14:paraId="4EB86F38" w14:textId="77777777" w:rsidR="007E73B8" w:rsidRDefault="007E73B8" w:rsidP="007E73B8">
      <w:r>
        <w:t>Patient demand for care is derived primarily from patient acuity</w:t>
      </w:r>
      <w:r w:rsidR="00DC5BF7">
        <w:t xml:space="preserve"> data</w:t>
      </w:r>
      <w:r>
        <w:t xml:space="preserve"> captured in TrendCare. </w:t>
      </w:r>
      <w:r w:rsidR="0065641E">
        <w:t xml:space="preserve">Several reports </w:t>
      </w:r>
      <w:r w:rsidR="00192D32" w:rsidRPr="00236B3C">
        <w:rPr>
          <w:highlight w:val="lightGray"/>
        </w:rPr>
        <w:t>(&lt;enter start and</w:t>
      </w:r>
      <w:r w:rsidR="008304CD" w:rsidRPr="00236B3C">
        <w:rPr>
          <w:highlight w:val="lightGray"/>
        </w:rPr>
        <w:t xml:space="preserve"> end date</w:t>
      </w:r>
      <w:r w:rsidR="00192D32" w:rsidRPr="00236B3C">
        <w:rPr>
          <w:highlight w:val="lightGray"/>
        </w:rPr>
        <w:t xml:space="preserve"> used for the reports e.g. 1 July 2015 – 31 June 2016</w:t>
      </w:r>
      <w:r w:rsidR="008304CD" w:rsidRPr="00236B3C">
        <w:rPr>
          <w:highlight w:val="lightGray"/>
        </w:rPr>
        <w:t>&gt;</w:t>
      </w:r>
      <w:r w:rsidR="008304CD">
        <w:t xml:space="preserve">) </w:t>
      </w:r>
      <w:r w:rsidR="0065641E">
        <w:t>were downloaded from TrendCare and exported into the software, including</w:t>
      </w:r>
      <w:r w:rsidR="00192D32">
        <w:t xml:space="preserve"> the</w:t>
      </w:r>
      <w:r w:rsidR="0065641E">
        <w:t>:</w:t>
      </w:r>
    </w:p>
    <w:p w14:paraId="148F9DA0" w14:textId="77777777" w:rsidR="0065641E" w:rsidRDefault="0065641E" w:rsidP="0065641E">
      <w:pPr>
        <w:pStyle w:val="ListParagraph"/>
        <w:numPr>
          <w:ilvl w:val="0"/>
          <w:numId w:val="15"/>
        </w:numPr>
      </w:pPr>
      <w:r>
        <w:t>Ward Period Shift Variance Report – used to calculate patient demand</w:t>
      </w:r>
    </w:p>
    <w:p w14:paraId="649EB447" w14:textId="77777777" w:rsidR="0065641E" w:rsidRDefault="0065641E" w:rsidP="0065641E">
      <w:pPr>
        <w:pStyle w:val="ListParagraph"/>
        <w:numPr>
          <w:ilvl w:val="0"/>
          <w:numId w:val="15"/>
        </w:numPr>
      </w:pPr>
      <w:r>
        <w:t xml:space="preserve">Ward Roster Re-engineering Report – used </w:t>
      </w:r>
      <w:r w:rsidR="007F5CB1">
        <w:t>by the system to generate a recommended FTE for roster testing</w:t>
      </w:r>
    </w:p>
    <w:p w14:paraId="3776E7A1" w14:textId="3040AB51" w:rsidR="0065641E" w:rsidRDefault="0065641E" w:rsidP="0065641E">
      <w:pPr>
        <w:pStyle w:val="ListParagraph"/>
        <w:numPr>
          <w:ilvl w:val="0"/>
          <w:numId w:val="15"/>
        </w:numPr>
      </w:pPr>
      <w:r>
        <w:t xml:space="preserve">Ward Patient One </w:t>
      </w:r>
      <w:r w:rsidR="00C26315">
        <w:t xml:space="preserve">on </w:t>
      </w:r>
      <w:r>
        <w:t xml:space="preserve">One Care Report – used to calculate one to one care requirements (either included in the </w:t>
      </w:r>
      <w:r w:rsidR="00DB1E53">
        <w:t xml:space="preserve">patient demand or </w:t>
      </w:r>
      <w:r>
        <w:t>added separately as additional FTE).</w:t>
      </w:r>
    </w:p>
    <w:p w14:paraId="67A0CB2D" w14:textId="77777777" w:rsidR="0065641E" w:rsidRDefault="0065641E" w:rsidP="007E73B8">
      <w:r>
        <w:t>Because the FTE calculation is reliant on accur</w:t>
      </w:r>
      <w:r w:rsidR="00965D8E">
        <w:t>ate TrendCare data a number of quality c</w:t>
      </w:r>
      <w:r>
        <w:t xml:space="preserve">hecks were undertaken to determine compliance with </w:t>
      </w:r>
      <w:r w:rsidR="00C8008C">
        <w:t>the vendors ‘gold standard’</w:t>
      </w:r>
      <w:r>
        <w:t>. Results of the quality checks are shown in Figure 2.</w:t>
      </w:r>
    </w:p>
    <w:p w14:paraId="0D94E553" w14:textId="77777777" w:rsidR="00D1018B" w:rsidRDefault="00D1018B" w:rsidP="007E73B8"/>
    <w:p w14:paraId="242E4A4A" w14:textId="77777777" w:rsidR="00D1018B" w:rsidRDefault="00D1018B" w:rsidP="007E73B8"/>
    <w:p w14:paraId="1E9F6653" w14:textId="0A76E0A6" w:rsidR="0065641E" w:rsidRDefault="0065641E" w:rsidP="0065641E">
      <w:pPr>
        <w:pStyle w:val="ItemHeading"/>
      </w:pPr>
      <w:r>
        <w:lastRenderedPageBreak/>
        <w:t xml:space="preserve">Figure </w:t>
      </w:r>
      <w:fldSimple w:instr=" SEQ Figure \* ARABIC ">
        <w:r w:rsidR="00A5080A">
          <w:rPr>
            <w:noProof/>
          </w:rPr>
          <w:t>2</w:t>
        </w:r>
      </w:fldSimple>
      <w:r>
        <w:t xml:space="preserve"> - Results of </w:t>
      </w:r>
      <w:r w:rsidR="00D1018B">
        <w:t>T</w:t>
      </w:r>
      <w:r>
        <w:t xml:space="preserve">rendCare </w:t>
      </w:r>
      <w:r w:rsidR="00D1018B">
        <w:t>q</w:t>
      </w:r>
      <w:r>
        <w:t xml:space="preserve">uality </w:t>
      </w:r>
      <w:r w:rsidR="00D1018B">
        <w:t>c</w:t>
      </w:r>
      <w:r>
        <w:t>hecks</w:t>
      </w:r>
    </w:p>
    <w:tbl>
      <w:tblPr>
        <w:tblStyle w:val="TableGrid"/>
        <w:tblW w:w="0" w:type="auto"/>
        <w:tblLook w:val="04A0" w:firstRow="1" w:lastRow="0" w:firstColumn="1" w:lastColumn="0" w:noHBand="0" w:noVBand="1"/>
      </w:tblPr>
      <w:tblGrid>
        <w:gridCol w:w="9010"/>
      </w:tblGrid>
      <w:tr w:rsidR="0065641E" w14:paraId="04ADFF7B" w14:textId="77777777" w:rsidTr="0065641E">
        <w:tc>
          <w:tcPr>
            <w:tcW w:w="9236" w:type="dxa"/>
          </w:tcPr>
          <w:p w14:paraId="642543FC" w14:textId="77777777" w:rsidR="0065641E" w:rsidRPr="00A21749" w:rsidRDefault="00965D8E" w:rsidP="00F84AD4">
            <w:pPr>
              <w:rPr>
                <w:highlight w:val="lightGray"/>
              </w:rPr>
            </w:pPr>
            <w:r w:rsidRPr="00A21749">
              <w:rPr>
                <w:highlight w:val="lightGray"/>
              </w:rPr>
              <w:t>&lt;</w:t>
            </w:r>
            <w:r w:rsidR="00F84AD4" w:rsidRPr="00A21749">
              <w:rPr>
                <w:highlight w:val="lightGray"/>
              </w:rPr>
              <w:t>Copy and paste ‘</w:t>
            </w:r>
            <w:r w:rsidRPr="00A21749">
              <w:rPr>
                <w:highlight w:val="lightGray"/>
              </w:rPr>
              <w:t>picture</w:t>
            </w:r>
            <w:r w:rsidR="00F84AD4" w:rsidRPr="00A21749">
              <w:rPr>
                <w:highlight w:val="lightGray"/>
              </w:rPr>
              <w:t>’</w:t>
            </w:r>
            <w:r w:rsidRPr="00A21749">
              <w:rPr>
                <w:highlight w:val="lightGray"/>
              </w:rPr>
              <w:t xml:space="preserve"> of Quality C</w:t>
            </w:r>
            <w:r w:rsidR="0065641E" w:rsidRPr="00A21749">
              <w:rPr>
                <w:highlight w:val="lightGray"/>
              </w:rPr>
              <w:t>hecks from Software</w:t>
            </w:r>
            <w:r w:rsidR="00F84AD4" w:rsidRPr="00A21749">
              <w:rPr>
                <w:highlight w:val="lightGray"/>
              </w:rPr>
              <w:t>. This can be done from an export of the pdf or a screen shot. Crop picture to suit needs.</w:t>
            </w:r>
            <w:r w:rsidR="0065641E" w:rsidRPr="00A21749">
              <w:rPr>
                <w:highlight w:val="lightGray"/>
              </w:rPr>
              <w:t>&gt;</w:t>
            </w:r>
          </w:p>
        </w:tc>
      </w:tr>
    </w:tbl>
    <w:p w14:paraId="222EB880" w14:textId="77777777" w:rsidR="0065641E" w:rsidRDefault="0065641E" w:rsidP="007E73B8"/>
    <w:p w14:paraId="7568BD6B" w14:textId="77777777" w:rsidR="0065641E" w:rsidRDefault="0065641E" w:rsidP="007E73B8">
      <w:r>
        <w:t>The results of the quality checks show:</w:t>
      </w:r>
    </w:p>
    <w:p w14:paraId="4E37B78B" w14:textId="77777777" w:rsidR="0065641E" w:rsidRPr="00A21749" w:rsidRDefault="0065641E" w:rsidP="0065641E">
      <w:pPr>
        <w:pStyle w:val="ListParagraph"/>
        <w:numPr>
          <w:ilvl w:val="0"/>
          <w:numId w:val="16"/>
        </w:numPr>
        <w:rPr>
          <w:highlight w:val="lightGray"/>
        </w:rPr>
      </w:pPr>
      <w:r w:rsidRPr="00A21749">
        <w:rPr>
          <w:highlight w:val="lightGray"/>
        </w:rPr>
        <w:t xml:space="preserve">&lt;Describe where performing well and </w:t>
      </w:r>
      <w:r w:rsidR="00965D8E" w:rsidRPr="00A21749">
        <w:rPr>
          <w:highlight w:val="lightGray"/>
        </w:rPr>
        <w:t xml:space="preserve">therefore can demonstrate </w:t>
      </w:r>
      <w:r w:rsidRPr="00A21749">
        <w:rPr>
          <w:highlight w:val="lightGray"/>
        </w:rPr>
        <w:t>confidence in the results&gt;</w:t>
      </w:r>
    </w:p>
    <w:p w14:paraId="4A892B22" w14:textId="77777777" w:rsidR="0065641E" w:rsidRPr="00A21749" w:rsidRDefault="0065641E" w:rsidP="0065641E">
      <w:pPr>
        <w:pStyle w:val="ListParagraph"/>
        <w:numPr>
          <w:ilvl w:val="0"/>
          <w:numId w:val="16"/>
        </w:numPr>
        <w:rPr>
          <w:highlight w:val="lightGray"/>
        </w:rPr>
      </w:pPr>
      <w:r w:rsidRPr="00A21749">
        <w:rPr>
          <w:highlight w:val="lightGray"/>
        </w:rPr>
        <w:t>&lt;Describe where performing poorly and impact on FTE calculation</w:t>
      </w:r>
      <w:r w:rsidR="00965D8E" w:rsidRPr="00A21749">
        <w:rPr>
          <w:highlight w:val="lightGray"/>
        </w:rPr>
        <w:t>,</w:t>
      </w:r>
      <w:r w:rsidRPr="00A21749">
        <w:rPr>
          <w:highlight w:val="lightGray"/>
        </w:rPr>
        <w:t xml:space="preserve"> if any&gt;</w:t>
      </w:r>
    </w:p>
    <w:p w14:paraId="0B4896D0" w14:textId="3BF8FE12" w:rsidR="0065641E" w:rsidRDefault="0065641E" w:rsidP="007E73B8">
      <w:r>
        <w:t>In addition to the TrendCare data there are a number of</w:t>
      </w:r>
      <w:r w:rsidR="0068197B">
        <w:t xml:space="preserve"> DHB user</w:t>
      </w:r>
      <w:r>
        <w:t xml:space="preserve">-defined </w:t>
      </w:r>
      <w:r w:rsidR="00C8008C">
        <w:t xml:space="preserve">data </w:t>
      </w:r>
      <w:r>
        <w:t xml:space="preserve">inputs that were </w:t>
      </w:r>
      <w:r w:rsidR="00472386">
        <w:t>entered into the software for the FTE calculation</w:t>
      </w:r>
      <w:r>
        <w:t xml:space="preserve">. </w:t>
      </w:r>
      <w:r w:rsidR="00C8008C">
        <w:t>These include</w:t>
      </w:r>
      <w:r w:rsidR="00657164">
        <w:t>d</w:t>
      </w:r>
      <w:r>
        <w:t xml:space="preserve">: </w:t>
      </w:r>
    </w:p>
    <w:tbl>
      <w:tblPr>
        <w:tblStyle w:val="LightList-Accent6"/>
        <w:tblW w:w="0" w:type="auto"/>
        <w:tblBorders>
          <w:top w:val="single" w:sz="8" w:space="0" w:color="6EA52E"/>
          <w:left w:val="single" w:sz="8" w:space="0" w:color="6EA52E"/>
          <w:bottom w:val="single" w:sz="8" w:space="0" w:color="6EA52E"/>
          <w:right w:val="single" w:sz="8" w:space="0" w:color="6EA52E"/>
          <w:insideH w:val="single" w:sz="8" w:space="0" w:color="6EA52E"/>
          <w:insideV w:val="single" w:sz="8" w:space="0" w:color="6EA52E"/>
        </w:tblBorders>
        <w:tblLook w:val="04A0" w:firstRow="1" w:lastRow="0" w:firstColumn="1" w:lastColumn="0" w:noHBand="0" w:noVBand="1"/>
      </w:tblPr>
      <w:tblGrid>
        <w:gridCol w:w="2494"/>
        <w:gridCol w:w="6506"/>
      </w:tblGrid>
      <w:tr w:rsidR="00965D8E" w14:paraId="2EC4D8C4" w14:textId="77777777" w:rsidTr="00C651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shd w:val="clear" w:color="auto" w:fill="6EA52E"/>
          </w:tcPr>
          <w:p w14:paraId="7ACE6CC5" w14:textId="77777777" w:rsidR="00965D8E" w:rsidRDefault="001A1E70" w:rsidP="00965D8E">
            <w:r>
              <w:t>Data</w:t>
            </w:r>
            <w:r w:rsidR="00965D8E">
              <w:t xml:space="preserve"> Input</w:t>
            </w:r>
          </w:p>
        </w:tc>
        <w:tc>
          <w:tcPr>
            <w:tcW w:w="6718" w:type="dxa"/>
            <w:shd w:val="clear" w:color="auto" w:fill="6EA52E"/>
          </w:tcPr>
          <w:p w14:paraId="5C2FBF25" w14:textId="77777777" w:rsidR="00965D8E" w:rsidRDefault="00965D8E" w:rsidP="00965D8E">
            <w:pPr>
              <w:cnfStyle w:val="100000000000" w:firstRow="1" w:lastRow="0" w:firstColumn="0" w:lastColumn="0" w:oddVBand="0" w:evenVBand="0" w:oddHBand="0" w:evenHBand="0" w:firstRowFirstColumn="0" w:firstRowLastColumn="0" w:lastRowFirstColumn="0" w:lastRowLastColumn="0"/>
            </w:pPr>
          </w:p>
        </w:tc>
      </w:tr>
      <w:tr w:rsidR="00965D8E" w14:paraId="456A519D" w14:textId="77777777" w:rsidTr="00C65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50BCA760" w14:textId="77777777" w:rsidR="00965D8E" w:rsidRDefault="00965D8E" w:rsidP="00965D8E">
            <w:r>
              <w:t>Study date period</w:t>
            </w:r>
          </w:p>
        </w:tc>
        <w:tc>
          <w:tcPr>
            <w:tcW w:w="6718" w:type="dxa"/>
            <w:tcBorders>
              <w:top w:val="none" w:sz="0" w:space="0" w:color="auto"/>
              <w:bottom w:val="none" w:sz="0" w:space="0" w:color="auto"/>
              <w:right w:val="none" w:sz="0" w:space="0" w:color="auto"/>
            </w:tcBorders>
          </w:tcPr>
          <w:p w14:paraId="706DF559" w14:textId="77777777" w:rsidR="00965D8E" w:rsidRDefault="00192D32" w:rsidP="00965D8E">
            <w:pPr>
              <w:cnfStyle w:val="000000100000" w:firstRow="0" w:lastRow="0" w:firstColumn="0" w:lastColumn="0" w:oddVBand="0" w:evenVBand="0" w:oddHBand="1" w:evenHBand="0" w:firstRowFirstColumn="0" w:firstRowLastColumn="0" w:lastRowFirstColumn="0" w:lastRowLastColumn="0"/>
            </w:pPr>
            <w:r w:rsidRPr="00A21749">
              <w:rPr>
                <w:highlight w:val="lightGray"/>
              </w:rPr>
              <w:t>&lt;E</w:t>
            </w:r>
            <w:r w:rsidR="00965D8E" w:rsidRPr="00A21749">
              <w:rPr>
                <w:highlight w:val="lightGray"/>
              </w:rPr>
              <w:t>nter start and finish dates</w:t>
            </w:r>
            <w:r w:rsidRPr="00A21749">
              <w:rPr>
                <w:highlight w:val="lightGray"/>
              </w:rPr>
              <w:t xml:space="preserve"> used for the FTE calculation</w:t>
            </w:r>
            <w:r w:rsidR="00965D8E" w:rsidRPr="00A21749">
              <w:rPr>
                <w:highlight w:val="lightGray"/>
              </w:rPr>
              <w:t>&gt;</w:t>
            </w:r>
          </w:p>
        </w:tc>
      </w:tr>
      <w:tr w:rsidR="00965D8E" w14:paraId="175B6E66" w14:textId="77777777" w:rsidTr="00C65181">
        <w:tc>
          <w:tcPr>
            <w:cnfStyle w:val="001000000000" w:firstRow="0" w:lastRow="0" w:firstColumn="1" w:lastColumn="0" w:oddVBand="0" w:evenVBand="0" w:oddHBand="0" w:evenHBand="0" w:firstRowFirstColumn="0" w:firstRowLastColumn="0" w:lastRowFirstColumn="0" w:lastRowLastColumn="0"/>
            <w:tcW w:w="2518" w:type="dxa"/>
          </w:tcPr>
          <w:p w14:paraId="1AC9DEA9" w14:textId="2A0F9343" w:rsidR="0068197B" w:rsidRDefault="00236B3C" w:rsidP="00965D8E">
            <w:r>
              <w:t xml:space="preserve">One </w:t>
            </w:r>
            <w:r w:rsidR="006C4EFB">
              <w:t xml:space="preserve">on </w:t>
            </w:r>
            <w:r>
              <w:t>One Care Hours</w:t>
            </w:r>
          </w:p>
          <w:p w14:paraId="4D6FBF14" w14:textId="282D4054" w:rsidR="00965D8E" w:rsidRDefault="0068197B" w:rsidP="006C4EFB">
            <w:r>
              <w:t>(</w:t>
            </w:r>
            <w:r w:rsidR="00EE26A1">
              <w:t xml:space="preserve">=/&gt; </w:t>
            </w:r>
            <w:r>
              <w:t>8 hours per shift)</w:t>
            </w:r>
            <w:r w:rsidR="00236B3C">
              <w:t xml:space="preserve"> </w:t>
            </w:r>
            <w:r w:rsidR="00965D8E">
              <w:t>(included/excluded)</w:t>
            </w:r>
          </w:p>
        </w:tc>
        <w:tc>
          <w:tcPr>
            <w:tcW w:w="6718" w:type="dxa"/>
          </w:tcPr>
          <w:p w14:paraId="53023942" w14:textId="0ACD1796" w:rsidR="00965D8E" w:rsidRDefault="00236B3C" w:rsidP="006C4EFB">
            <w:pPr>
              <w:cnfStyle w:val="000000000000" w:firstRow="0" w:lastRow="0" w:firstColumn="0" w:lastColumn="0" w:oddVBand="0" w:evenVBand="0" w:oddHBand="0" w:evenHBand="0" w:firstRowFirstColumn="0" w:firstRowLastColumn="0" w:lastRowFirstColumn="0" w:lastRowLastColumn="0"/>
            </w:pPr>
            <w:r>
              <w:t xml:space="preserve">One </w:t>
            </w:r>
            <w:r w:rsidR="006C4EFB">
              <w:t xml:space="preserve">on </w:t>
            </w:r>
            <w:r>
              <w:t xml:space="preserve">One care hours </w:t>
            </w:r>
            <w:r w:rsidR="006C4EFB">
              <w:t>were</w:t>
            </w:r>
            <w:r w:rsidR="00C65181">
              <w:t xml:space="preserve"> </w:t>
            </w:r>
            <w:r w:rsidR="00C65181" w:rsidRPr="00A21749">
              <w:rPr>
                <w:highlight w:val="lightGray"/>
              </w:rPr>
              <w:t>&lt;</w:t>
            </w:r>
            <w:r w:rsidR="00965D8E" w:rsidRPr="00A21749">
              <w:rPr>
                <w:highlight w:val="lightGray"/>
              </w:rPr>
              <w:t>included/excluded&gt;</w:t>
            </w:r>
            <w:r w:rsidR="00C65181">
              <w:t xml:space="preserve"> in this study</w:t>
            </w:r>
            <w:r w:rsidR="00965D8E" w:rsidRPr="00A21749">
              <w:rPr>
                <w:highlight w:val="lightGray"/>
              </w:rPr>
              <w:t>.</w:t>
            </w:r>
            <w:r w:rsidR="00C65181" w:rsidRPr="00A21749">
              <w:rPr>
                <w:highlight w:val="lightGray"/>
              </w:rPr>
              <w:t>&lt;Describe why specials where included or excluded for this ward/unit&gt;.</w:t>
            </w:r>
            <w:r w:rsidR="00965D8E" w:rsidRPr="00A21749">
              <w:rPr>
                <w:highlight w:val="lightGray"/>
              </w:rPr>
              <w:t xml:space="preserve"> </w:t>
            </w:r>
            <w:r w:rsidR="00C65181" w:rsidRPr="00A21749">
              <w:rPr>
                <w:highlight w:val="lightGray"/>
              </w:rPr>
              <w:t>&lt;If included&gt;</w:t>
            </w:r>
            <w:r w:rsidR="00C65181">
              <w:t xml:space="preserve"> This means that the hours required for patient one to one care are included in the base roster</w:t>
            </w:r>
            <w:r w:rsidR="000C32C6">
              <w:t xml:space="preserve"> FTE</w:t>
            </w:r>
            <w:r w:rsidR="00C65181">
              <w:t xml:space="preserve">. </w:t>
            </w:r>
            <w:r w:rsidR="00DF4415">
              <w:t>The FTE needed for o</w:t>
            </w:r>
            <w:r w:rsidR="00C65181">
              <w:t>ne to one care is</w:t>
            </w:r>
            <w:r w:rsidR="00DF4415">
              <w:t xml:space="preserve"> not</w:t>
            </w:r>
            <w:r w:rsidR="00C65181">
              <w:t xml:space="preserve"> calculated separately. </w:t>
            </w:r>
            <w:r w:rsidR="00C65181" w:rsidRPr="00A21749">
              <w:rPr>
                <w:highlight w:val="lightGray"/>
              </w:rPr>
              <w:t>&lt;</w:t>
            </w:r>
            <w:r>
              <w:rPr>
                <w:highlight w:val="lightGray"/>
              </w:rPr>
              <w:t xml:space="preserve">OR </w:t>
            </w:r>
            <w:r w:rsidR="00C65181" w:rsidRPr="00A21749">
              <w:rPr>
                <w:highlight w:val="lightGray"/>
              </w:rPr>
              <w:t>If excluded&gt;</w:t>
            </w:r>
            <w:r w:rsidR="00C65181">
              <w:t xml:space="preserve"> This means that the hours required for patient one to one care are excluded from the base roster </w:t>
            </w:r>
            <w:r w:rsidR="000C32C6">
              <w:t>FTE</w:t>
            </w:r>
            <w:r w:rsidR="00C65181">
              <w:t xml:space="preserve">. The FTE needed for one to one care is calculated separately under Additional FTE. </w:t>
            </w:r>
          </w:p>
        </w:tc>
      </w:tr>
      <w:tr w:rsidR="00965D8E" w14:paraId="685645B8" w14:textId="77777777" w:rsidTr="00C651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29A6F53B" w14:textId="77777777" w:rsidR="00965D8E" w:rsidRDefault="00965D8E" w:rsidP="00965D8E">
            <w:r>
              <w:t>Other productive HPPD</w:t>
            </w:r>
          </w:p>
        </w:tc>
        <w:tc>
          <w:tcPr>
            <w:tcW w:w="6718" w:type="dxa"/>
            <w:tcBorders>
              <w:top w:val="none" w:sz="0" w:space="0" w:color="auto"/>
              <w:bottom w:val="none" w:sz="0" w:space="0" w:color="auto"/>
              <w:right w:val="none" w:sz="0" w:space="0" w:color="auto"/>
            </w:tcBorders>
          </w:tcPr>
          <w:p w14:paraId="051A986D" w14:textId="6C94ACEB" w:rsidR="00965D8E" w:rsidRDefault="00965D8E" w:rsidP="004F11F6">
            <w:pPr>
              <w:cnfStyle w:val="000000100000" w:firstRow="0" w:lastRow="0" w:firstColumn="0" w:lastColumn="0" w:oddVBand="0" w:evenVBand="0" w:oddHBand="1" w:evenHBand="0" w:firstRowFirstColumn="0" w:firstRowLastColumn="0" w:lastRowFirstColumn="0" w:lastRowLastColumn="0"/>
            </w:pPr>
            <w:r w:rsidRPr="00A21749">
              <w:rPr>
                <w:highlight w:val="lightGray"/>
              </w:rPr>
              <w:t>&lt;HPPD value used&gt;</w:t>
            </w:r>
            <w:r>
              <w:t>. The other productive</w:t>
            </w:r>
            <w:r w:rsidR="001970E8">
              <w:t xml:space="preserve"> </w:t>
            </w:r>
            <w:r w:rsidR="00CF18BA">
              <w:t xml:space="preserve">HPPD </w:t>
            </w:r>
            <w:r w:rsidR="001970E8">
              <w:t xml:space="preserve">was derived from the TrendCare Ward productive and Non-productive Hours Report as per the CCDM </w:t>
            </w:r>
            <w:r w:rsidR="00CB0C66">
              <w:t>methodology</w:t>
            </w:r>
            <w:r w:rsidR="001970E8">
              <w:t xml:space="preserve">. </w:t>
            </w:r>
            <w:r w:rsidR="001970E8" w:rsidRPr="00A21749">
              <w:rPr>
                <w:highlight w:val="lightGray"/>
              </w:rPr>
              <w:t>&lt;</w:t>
            </w:r>
            <w:r w:rsidR="00A21749">
              <w:rPr>
                <w:highlight w:val="lightGray"/>
              </w:rPr>
              <w:t xml:space="preserve">OR </w:t>
            </w:r>
            <w:r w:rsidR="001970E8" w:rsidRPr="00A21749">
              <w:rPr>
                <w:highlight w:val="lightGray"/>
              </w:rPr>
              <w:t xml:space="preserve">The default SSHW </w:t>
            </w:r>
            <w:r w:rsidR="004F11F6">
              <w:rPr>
                <w:highlight w:val="lightGray"/>
              </w:rPr>
              <w:t>U</w:t>
            </w:r>
            <w:r w:rsidR="001970E8" w:rsidRPr="00A21749">
              <w:rPr>
                <w:highlight w:val="lightGray"/>
              </w:rPr>
              <w:t>nit value for other productive HPPD was used</w:t>
            </w:r>
            <w:r w:rsidR="00CF18BA" w:rsidRPr="00A21749">
              <w:rPr>
                <w:highlight w:val="lightGray"/>
              </w:rPr>
              <w:t>,</w:t>
            </w:r>
            <w:r w:rsidR="001970E8" w:rsidRPr="00A21749">
              <w:rPr>
                <w:highlight w:val="lightGray"/>
              </w:rPr>
              <w:t xml:space="preserve"> as the ward/unit data was considered too unreliable for the purposes of an FTE calculation.&gt;</w:t>
            </w:r>
          </w:p>
        </w:tc>
      </w:tr>
      <w:tr w:rsidR="001F601B" w14:paraId="15D7C58C" w14:textId="77777777" w:rsidTr="00C65181">
        <w:tc>
          <w:tcPr>
            <w:cnfStyle w:val="001000000000" w:firstRow="0" w:lastRow="0" w:firstColumn="1" w:lastColumn="0" w:oddVBand="0" w:evenVBand="0" w:oddHBand="0" w:evenHBand="0" w:firstRowFirstColumn="0" w:firstRowLastColumn="0" w:lastRowFirstColumn="0" w:lastRowLastColumn="0"/>
            <w:tcW w:w="2518" w:type="dxa"/>
          </w:tcPr>
          <w:p w14:paraId="50BD7F8E" w14:textId="38201438" w:rsidR="001F601B" w:rsidRDefault="001F601B" w:rsidP="00D1018B">
            <w:r>
              <w:t xml:space="preserve">Shift </w:t>
            </w:r>
            <w:r w:rsidR="00D1018B">
              <w:t>c</w:t>
            </w:r>
            <w:r>
              <w:t xml:space="preserve">oordination </w:t>
            </w:r>
            <w:r w:rsidR="00D1018B">
              <w:t>h</w:t>
            </w:r>
            <w:r>
              <w:t>ours</w:t>
            </w:r>
          </w:p>
        </w:tc>
        <w:tc>
          <w:tcPr>
            <w:tcW w:w="6718" w:type="dxa"/>
          </w:tcPr>
          <w:p w14:paraId="10D35104" w14:textId="77777777" w:rsidR="001F601B" w:rsidRDefault="001F601B" w:rsidP="00D36C4B">
            <w:pPr>
              <w:cnfStyle w:val="000000000000" w:firstRow="0" w:lastRow="0" w:firstColumn="0" w:lastColumn="0" w:oddVBand="0" w:evenVBand="0" w:oddHBand="0" w:evenHBand="0" w:firstRowFirstColumn="0" w:firstRowLastColumn="0" w:lastRowFirstColumn="0" w:lastRowLastColumn="0"/>
            </w:pPr>
            <w:r>
              <w:t>Refer to Table 1 – Current Roster for the allocation of s</w:t>
            </w:r>
            <w:r w:rsidR="00D36C4B">
              <w:t>hift</w:t>
            </w:r>
            <w:r>
              <w:t xml:space="preserve"> coordination hours by day.</w:t>
            </w:r>
            <w:r w:rsidR="00D36C4B">
              <w:t xml:space="preserve"> </w:t>
            </w:r>
            <w:r w:rsidR="00D36C4B" w:rsidRPr="00A21749">
              <w:rPr>
                <w:highlight w:val="lightGray"/>
              </w:rPr>
              <w:t>&lt;These are &lt;consistent/inconsistent&gt; TrendCare Benchmarks and/or as documented and agreed in the DHB TrendCare Business Rules&gt;</w:t>
            </w:r>
            <w:r w:rsidR="00D36C4B">
              <w:t>.</w:t>
            </w:r>
          </w:p>
        </w:tc>
      </w:tr>
    </w:tbl>
    <w:p w14:paraId="11C23D17" w14:textId="77777777" w:rsidR="009A1F84" w:rsidRDefault="0065641E" w:rsidP="00965D8E">
      <w:r>
        <w:t xml:space="preserve"> </w:t>
      </w:r>
      <w:r w:rsidR="00C8008C">
        <w:tab/>
      </w:r>
    </w:p>
    <w:p w14:paraId="63AE5BCB" w14:textId="626FB091" w:rsidR="00066E70" w:rsidRDefault="00066E70" w:rsidP="00965D8E">
      <w:r>
        <w:t xml:space="preserve">Together, the clinical hours from </w:t>
      </w:r>
      <w:r w:rsidR="00D1018B">
        <w:t>TrendCare</w:t>
      </w:r>
      <w:r>
        <w:t xml:space="preserve">, </w:t>
      </w:r>
      <w:r w:rsidR="00192D32">
        <w:t>(</w:t>
      </w:r>
      <w:r w:rsidR="00236B3C">
        <w:t xml:space="preserve">one </w:t>
      </w:r>
      <w:r w:rsidR="00A5080A">
        <w:t>on</w:t>
      </w:r>
      <w:r w:rsidR="00236B3C">
        <w:t xml:space="preserve"> one care</w:t>
      </w:r>
      <w:r w:rsidR="00192D32">
        <w:t>)</w:t>
      </w:r>
      <w:r>
        <w:t xml:space="preserve">, other productive </w:t>
      </w:r>
      <w:r w:rsidR="001970E8">
        <w:t>HPPD</w:t>
      </w:r>
      <w:r>
        <w:t xml:space="preserve"> and shift coordination </w:t>
      </w:r>
      <w:r w:rsidR="001970E8">
        <w:t xml:space="preserve">hours </w:t>
      </w:r>
      <w:r>
        <w:t xml:space="preserve">are summed in the software to generate </w:t>
      </w:r>
      <w:r w:rsidR="00657164">
        <w:t xml:space="preserve">the actual </w:t>
      </w:r>
      <w:r>
        <w:t xml:space="preserve">total </w:t>
      </w:r>
      <w:r w:rsidR="00657164">
        <w:t>hours required (or patient demand)</w:t>
      </w:r>
      <w:r>
        <w:t xml:space="preserve"> by day and by shift.  The patient demand is then graphed on the </w:t>
      </w:r>
      <w:r w:rsidR="0099535D">
        <w:t>‘</w:t>
      </w:r>
      <w:r>
        <w:t>What if Scenario</w:t>
      </w:r>
      <w:r w:rsidR="0099535D">
        <w:t>’</w:t>
      </w:r>
      <w:r>
        <w:t xml:space="preserve"> charts in the software</w:t>
      </w:r>
      <w:r w:rsidR="00657164">
        <w:t>,</w:t>
      </w:r>
      <w:r>
        <w:t xml:space="preserve"> ready for </w:t>
      </w:r>
      <w:r w:rsidR="00657164">
        <w:t>‘</w:t>
      </w:r>
      <w:r>
        <w:t>roster testing</w:t>
      </w:r>
      <w:r w:rsidR="00657164">
        <w:t>’</w:t>
      </w:r>
      <w:r>
        <w:t>.</w:t>
      </w:r>
    </w:p>
    <w:p w14:paraId="33045CAE" w14:textId="0F7AF595" w:rsidR="009A1F84" w:rsidRDefault="009A1F84" w:rsidP="00C851F9">
      <w:pPr>
        <w:pStyle w:val="Heading2"/>
        <w:numPr>
          <w:ilvl w:val="0"/>
          <w:numId w:val="17"/>
        </w:numPr>
      </w:pPr>
      <w:bookmarkStart w:id="17" w:name="_Toc510598379"/>
      <w:r>
        <w:t xml:space="preserve">Roster </w:t>
      </w:r>
      <w:r w:rsidR="00D1018B">
        <w:t>t</w:t>
      </w:r>
      <w:r>
        <w:t>esting</w:t>
      </w:r>
      <w:bookmarkEnd w:id="17"/>
    </w:p>
    <w:p w14:paraId="49644232" w14:textId="71D5A7F4" w:rsidR="009A1F84" w:rsidRDefault="00B3670C" w:rsidP="008304CD">
      <w:r>
        <w:t xml:space="preserve">Roster </w:t>
      </w:r>
      <w:r w:rsidR="0099535D">
        <w:t>testing involves reviewing the What if Scenario</w:t>
      </w:r>
      <w:r>
        <w:t xml:space="preserve"> charts in the software</w:t>
      </w:r>
      <w:r w:rsidR="00603D6C">
        <w:t>. Testing is done by</w:t>
      </w:r>
      <w:r>
        <w:t xml:space="preserve"> </w:t>
      </w:r>
      <w:r w:rsidR="00E865DE">
        <w:t xml:space="preserve">moving </w:t>
      </w:r>
      <w:r w:rsidR="00603D6C">
        <w:t xml:space="preserve">the </w:t>
      </w:r>
      <w:r w:rsidR="00E865DE">
        <w:t xml:space="preserve">recommended FTE up or down </w:t>
      </w:r>
      <w:r w:rsidR="00192D32">
        <w:t xml:space="preserve">(or leaving it as is) </w:t>
      </w:r>
      <w:r w:rsidR="00E865DE">
        <w:t xml:space="preserve">to achieve the best match between staff supply and patient demand. </w:t>
      </w:r>
      <w:r w:rsidR="008304CD">
        <w:t xml:space="preserve">The recommended roster that was selected </w:t>
      </w:r>
      <w:r w:rsidR="00192D32">
        <w:t xml:space="preserve">for this ward/unit </w:t>
      </w:r>
      <w:r w:rsidR="008304CD">
        <w:t>and the rationale is discussed under Findings.</w:t>
      </w:r>
    </w:p>
    <w:p w14:paraId="33AC9BEA" w14:textId="77777777" w:rsidR="00D1018B" w:rsidRDefault="00D1018B" w:rsidP="008304CD"/>
    <w:p w14:paraId="7FE62696" w14:textId="77777777" w:rsidR="00D1018B" w:rsidRDefault="00D1018B" w:rsidP="008304CD"/>
    <w:p w14:paraId="264C60D7" w14:textId="62E2D906" w:rsidR="009A1F84" w:rsidRDefault="009A1F84" w:rsidP="00C851F9">
      <w:pPr>
        <w:pStyle w:val="Heading2"/>
        <w:numPr>
          <w:ilvl w:val="0"/>
          <w:numId w:val="17"/>
        </w:numPr>
      </w:pPr>
      <w:bookmarkStart w:id="18" w:name="_Toc510598380"/>
      <w:r>
        <w:lastRenderedPageBreak/>
        <w:t xml:space="preserve">Staffing </w:t>
      </w:r>
      <w:r w:rsidR="00D1018B">
        <w:t>s</w:t>
      </w:r>
      <w:r>
        <w:t>upply</w:t>
      </w:r>
      <w:bookmarkEnd w:id="18"/>
    </w:p>
    <w:p w14:paraId="5B2BE86D" w14:textId="6A93A1E7" w:rsidR="00C851F9" w:rsidRDefault="00C851F9" w:rsidP="00C851F9">
      <w:r>
        <w:t xml:space="preserve">Staffing supply refers the productive hours that are remaining after deducting </w:t>
      </w:r>
      <w:r w:rsidR="006C4EFB">
        <w:t>unavailable hours from the</w:t>
      </w:r>
      <w:r w:rsidR="008775DE">
        <w:t xml:space="preserve"> total hours available</w:t>
      </w:r>
      <w:r w:rsidR="00472386">
        <w:t xml:space="preserve"> </w:t>
      </w:r>
      <w:r>
        <w:t xml:space="preserve">for 1 FTE. </w:t>
      </w:r>
    </w:p>
    <w:p w14:paraId="3E809303" w14:textId="77777777" w:rsidR="00C851F9" w:rsidRDefault="00C851F9" w:rsidP="00C851F9">
      <w:r>
        <w:t>Documents used to calcula</w:t>
      </w:r>
      <w:r w:rsidR="003C3241">
        <w:t>te</w:t>
      </w:r>
      <w:r>
        <w:t xml:space="preserve"> </w:t>
      </w:r>
      <w:r w:rsidR="003C3241">
        <w:t>the productive hours</w:t>
      </w:r>
      <w:r>
        <w:t xml:space="preserve"> </w:t>
      </w:r>
      <w:r w:rsidR="0086080E">
        <w:t>were</w:t>
      </w:r>
      <w:r>
        <w:t xml:space="preserve"> as follows:</w:t>
      </w:r>
    </w:p>
    <w:p w14:paraId="6594A5C4" w14:textId="3CB70145" w:rsidR="003C3241" w:rsidRDefault="003C3241" w:rsidP="003C3241">
      <w:pPr>
        <w:pStyle w:val="ListParagraph"/>
        <w:numPr>
          <w:ilvl w:val="0"/>
          <w:numId w:val="19"/>
        </w:numPr>
      </w:pPr>
      <w:r>
        <w:t xml:space="preserve">District </w:t>
      </w:r>
      <w:r w:rsidR="00C26315">
        <w:t xml:space="preserve">Health </w:t>
      </w:r>
      <w:r>
        <w:t>Board/NZNO Nursing and Midwifery Multi-employer Collective Agreement (MECA)</w:t>
      </w:r>
    </w:p>
    <w:p w14:paraId="12A83B94" w14:textId="6ADB06EF" w:rsidR="003C3241" w:rsidRDefault="003C3241" w:rsidP="003C3241">
      <w:pPr>
        <w:pStyle w:val="ListParagraph"/>
        <w:numPr>
          <w:ilvl w:val="0"/>
          <w:numId w:val="19"/>
        </w:numPr>
      </w:pPr>
      <w:r>
        <w:t xml:space="preserve">District </w:t>
      </w:r>
      <w:r w:rsidR="00C26315">
        <w:t xml:space="preserve">Health </w:t>
      </w:r>
      <w:r>
        <w:t xml:space="preserve">Board /MERAS </w:t>
      </w:r>
      <w:r w:rsidR="00C26315">
        <w:t>MECA</w:t>
      </w:r>
    </w:p>
    <w:p w14:paraId="5B025B68" w14:textId="77777777" w:rsidR="003C3241" w:rsidRDefault="003C3241" w:rsidP="003C3241">
      <w:pPr>
        <w:pStyle w:val="ListParagraph"/>
        <w:numPr>
          <w:ilvl w:val="0"/>
          <w:numId w:val="19"/>
        </w:numPr>
      </w:pPr>
      <w:r>
        <w:t>Information supplied by the DHB for ward/unit specific data</w:t>
      </w:r>
    </w:p>
    <w:p w14:paraId="047978EE" w14:textId="77777777" w:rsidR="003C3241" w:rsidRDefault="003C3241" w:rsidP="003C3241">
      <w:r>
        <w:t xml:space="preserve">Appendix 2 shows the assumptions used </w:t>
      </w:r>
      <w:r w:rsidR="00EB1612">
        <w:t xml:space="preserve">to calculate the productive hours </w:t>
      </w:r>
      <w:r>
        <w:t>for each role and each level of experience.</w:t>
      </w:r>
    </w:p>
    <w:p w14:paraId="4320F543" w14:textId="77777777" w:rsidR="003C3241" w:rsidRDefault="0097338E" w:rsidP="003C3241">
      <w:r>
        <w:t>Table 3</w:t>
      </w:r>
      <w:r w:rsidR="003C3241">
        <w:t xml:space="preserve"> shows a summary of the productive hours used in the software for each staff type.</w:t>
      </w:r>
    </w:p>
    <w:p w14:paraId="626DEB06" w14:textId="28D7EE43" w:rsidR="0097338E" w:rsidRDefault="0097338E" w:rsidP="0097338E">
      <w:pPr>
        <w:pStyle w:val="ItemHeading"/>
      </w:pPr>
      <w:r>
        <w:t xml:space="preserve">Table </w:t>
      </w:r>
      <w:fldSimple w:instr=" SEQ Table \* ARABIC ">
        <w:r w:rsidR="001D17C6">
          <w:rPr>
            <w:noProof/>
          </w:rPr>
          <w:t>3</w:t>
        </w:r>
      </w:fldSimple>
      <w:r w:rsidR="00021830">
        <w:t xml:space="preserve"> –</w:t>
      </w:r>
      <w:r>
        <w:t xml:space="preserve"> Productive</w:t>
      </w:r>
      <w:r w:rsidR="00021830">
        <w:t xml:space="preserve"> </w:t>
      </w:r>
      <w:r w:rsidR="00D1018B">
        <w:t>h</w:t>
      </w:r>
      <w:r>
        <w:t xml:space="preserve">ours per </w:t>
      </w:r>
      <w:r w:rsidR="00D1018B">
        <w:t>s</w:t>
      </w:r>
      <w:r>
        <w:t xml:space="preserve">taff </w:t>
      </w:r>
      <w:r w:rsidR="00D1018B">
        <w:t>t</w:t>
      </w:r>
      <w:r>
        <w:t>ype</w:t>
      </w:r>
    </w:p>
    <w:tbl>
      <w:tblPr>
        <w:tblStyle w:val="LightList-Accent6"/>
        <w:tblW w:w="0" w:type="auto"/>
        <w:tblBorders>
          <w:top w:val="single" w:sz="8" w:space="0" w:color="6EA52E"/>
          <w:left w:val="single" w:sz="8" w:space="0" w:color="6EA52E"/>
          <w:bottom w:val="single" w:sz="8" w:space="0" w:color="6EA52E"/>
          <w:right w:val="single" w:sz="8" w:space="0" w:color="6EA52E"/>
          <w:insideH w:val="single" w:sz="8" w:space="0" w:color="6EA52E"/>
          <w:insideV w:val="single" w:sz="8" w:space="0" w:color="6EA52E"/>
        </w:tblBorders>
        <w:tblLook w:val="04A0" w:firstRow="1" w:lastRow="0" w:firstColumn="1" w:lastColumn="0" w:noHBand="0" w:noVBand="1"/>
      </w:tblPr>
      <w:tblGrid>
        <w:gridCol w:w="4123"/>
        <w:gridCol w:w="4877"/>
      </w:tblGrid>
      <w:tr w:rsidR="003C3241" w14:paraId="2B891551" w14:textId="77777777" w:rsidTr="003C3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shd w:val="clear" w:color="auto" w:fill="6EA52E"/>
          </w:tcPr>
          <w:p w14:paraId="2DDE1D4C" w14:textId="6DD83BBA" w:rsidR="003C3241" w:rsidRDefault="003C3241" w:rsidP="00D1018B">
            <w:r>
              <w:t xml:space="preserve">Staff </w:t>
            </w:r>
            <w:r w:rsidR="00D1018B">
              <w:t>t</w:t>
            </w:r>
            <w:r>
              <w:t>ype</w:t>
            </w:r>
          </w:p>
        </w:tc>
        <w:tc>
          <w:tcPr>
            <w:tcW w:w="5017" w:type="dxa"/>
            <w:shd w:val="clear" w:color="auto" w:fill="6EA52E"/>
          </w:tcPr>
          <w:p w14:paraId="3D16B777" w14:textId="1DE719AC" w:rsidR="003C3241" w:rsidRDefault="003C3241" w:rsidP="00D1018B">
            <w:pPr>
              <w:cnfStyle w:val="100000000000" w:firstRow="1" w:lastRow="0" w:firstColumn="0" w:lastColumn="0" w:oddVBand="0" w:evenVBand="0" w:oddHBand="0" w:evenHBand="0" w:firstRowFirstColumn="0" w:firstRowLastColumn="0" w:lastRowFirstColumn="0" w:lastRowLastColumn="0"/>
            </w:pPr>
            <w:r>
              <w:t xml:space="preserve">Productive </w:t>
            </w:r>
            <w:r w:rsidR="00D1018B">
              <w:t>h</w:t>
            </w:r>
            <w:r>
              <w:t xml:space="preserve">ours/ </w:t>
            </w:r>
            <w:r w:rsidR="00D1018B">
              <w:t>a</w:t>
            </w:r>
            <w:r>
              <w:t>nnum</w:t>
            </w:r>
          </w:p>
        </w:tc>
      </w:tr>
      <w:tr w:rsidR="003C3241" w14:paraId="4BFC55C9" w14:textId="77777777" w:rsidTr="003C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14:paraId="45038A09" w14:textId="77777777" w:rsidR="003C3241" w:rsidRDefault="003C3241" w:rsidP="005E2E7B">
            <w:r>
              <w:t>Existing nurse</w:t>
            </w:r>
          </w:p>
        </w:tc>
        <w:tc>
          <w:tcPr>
            <w:tcW w:w="5017" w:type="dxa"/>
            <w:tcBorders>
              <w:top w:val="none" w:sz="0" w:space="0" w:color="auto"/>
              <w:bottom w:val="none" w:sz="0" w:space="0" w:color="auto"/>
              <w:right w:val="none" w:sz="0" w:space="0" w:color="auto"/>
            </w:tcBorders>
          </w:tcPr>
          <w:p w14:paraId="33D34B4B" w14:textId="77777777" w:rsidR="003C3241" w:rsidRDefault="003C3241" w:rsidP="005E2E7B">
            <w:pPr>
              <w:cnfStyle w:val="000000100000" w:firstRow="0" w:lastRow="0" w:firstColumn="0" w:lastColumn="0" w:oddVBand="0" w:evenVBand="0" w:oddHBand="1" w:evenHBand="0" w:firstRowFirstColumn="0" w:firstRowLastColumn="0" w:lastRowFirstColumn="0" w:lastRowLastColumn="0"/>
            </w:pPr>
          </w:p>
        </w:tc>
      </w:tr>
      <w:tr w:rsidR="003C3241" w14:paraId="644CD938" w14:textId="77777777" w:rsidTr="003C3241">
        <w:tc>
          <w:tcPr>
            <w:cnfStyle w:val="001000000000" w:firstRow="0" w:lastRow="0" w:firstColumn="1" w:lastColumn="0" w:oddVBand="0" w:evenVBand="0" w:oddHBand="0" w:evenHBand="0" w:firstRowFirstColumn="0" w:firstRowLastColumn="0" w:lastRowFirstColumn="0" w:lastRowLastColumn="0"/>
            <w:tcW w:w="4219" w:type="dxa"/>
          </w:tcPr>
          <w:p w14:paraId="2A73DC2F" w14:textId="77777777" w:rsidR="003C3241" w:rsidRDefault="003C3241" w:rsidP="005E2E7B">
            <w:r>
              <w:t>New nurse</w:t>
            </w:r>
          </w:p>
        </w:tc>
        <w:tc>
          <w:tcPr>
            <w:tcW w:w="5017" w:type="dxa"/>
          </w:tcPr>
          <w:p w14:paraId="39D2BA96" w14:textId="77777777" w:rsidR="003C3241" w:rsidRDefault="003C3241" w:rsidP="005E2E7B">
            <w:pPr>
              <w:cnfStyle w:val="000000000000" w:firstRow="0" w:lastRow="0" w:firstColumn="0" w:lastColumn="0" w:oddVBand="0" w:evenVBand="0" w:oddHBand="0" w:evenHBand="0" w:firstRowFirstColumn="0" w:firstRowLastColumn="0" w:lastRowFirstColumn="0" w:lastRowLastColumn="0"/>
            </w:pPr>
          </w:p>
        </w:tc>
      </w:tr>
      <w:tr w:rsidR="003C3241" w14:paraId="72844FEC" w14:textId="77777777" w:rsidTr="003C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none" w:sz="0" w:space="0" w:color="auto"/>
              <w:left w:val="none" w:sz="0" w:space="0" w:color="auto"/>
              <w:bottom w:val="none" w:sz="0" w:space="0" w:color="auto"/>
            </w:tcBorders>
          </w:tcPr>
          <w:p w14:paraId="7336132E" w14:textId="7432937F" w:rsidR="003C3241" w:rsidRDefault="001F4CBB" w:rsidP="005E2E7B">
            <w:r>
              <w:t>B</w:t>
            </w:r>
            <w:r w:rsidR="003C3241">
              <w:t>ureau nurse</w:t>
            </w:r>
          </w:p>
        </w:tc>
        <w:tc>
          <w:tcPr>
            <w:tcW w:w="5017" w:type="dxa"/>
            <w:tcBorders>
              <w:top w:val="none" w:sz="0" w:space="0" w:color="auto"/>
              <w:bottom w:val="none" w:sz="0" w:space="0" w:color="auto"/>
              <w:right w:val="none" w:sz="0" w:space="0" w:color="auto"/>
            </w:tcBorders>
          </w:tcPr>
          <w:p w14:paraId="7C8AC3BE" w14:textId="77777777" w:rsidR="003C3241" w:rsidRDefault="003C3241" w:rsidP="005E2E7B">
            <w:pPr>
              <w:cnfStyle w:val="000000100000" w:firstRow="0" w:lastRow="0" w:firstColumn="0" w:lastColumn="0" w:oddVBand="0" w:evenVBand="0" w:oddHBand="1" w:evenHBand="0" w:firstRowFirstColumn="0" w:firstRowLastColumn="0" w:lastRowFirstColumn="0" w:lastRowLastColumn="0"/>
            </w:pPr>
          </w:p>
        </w:tc>
      </w:tr>
      <w:tr w:rsidR="003C3241" w14:paraId="2A5625AF" w14:textId="77777777" w:rsidTr="003C3241">
        <w:tc>
          <w:tcPr>
            <w:cnfStyle w:val="001000000000" w:firstRow="0" w:lastRow="0" w:firstColumn="1" w:lastColumn="0" w:oddVBand="0" w:evenVBand="0" w:oddHBand="0" w:evenHBand="0" w:firstRowFirstColumn="0" w:firstRowLastColumn="0" w:lastRowFirstColumn="0" w:lastRowLastColumn="0"/>
            <w:tcW w:w="4219" w:type="dxa"/>
          </w:tcPr>
          <w:p w14:paraId="58FB1355" w14:textId="77777777" w:rsidR="003C3241" w:rsidRDefault="003C3241" w:rsidP="005E2E7B">
            <w:r>
              <w:t>Existing HCA</w:t>
            </w:r>
          </w:p>
        </w:tc>
        <w:tc>
          <w:tcPr>
            <w:tcW w:w="5017" w:type="dxa"/>
          </w:tcPr>
          <w:p w14:paraId="332194CC" w14:textId="77777777" w:rsidR="003C3241" w:rsidRDefault="003C3241" w:rsidP="005E2E7B">
            <w:pPr>
              <w:cnfStyle w:val="000000000000" w:firstRow="0" w:lastRow="0" w:firstColumn="0" w:lastColumn="0" w:oddVBand="0" w:evenVBand="0" w:oddHBand="0" w:evenHBand="0" w:firstRowFirstColumn="0" w:firstRowLastColumn="0" w:lastRowFirstColumn="0" w:lastRowLastColumn="0"/>
            </w:pPr>
          </w:p>
        </w:tc>
      </w:tr>
      <w:tr w:rsidR="003C3241" w14:paraId="24C41792" w14:textId="77777777" w:rsidTr="003C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45F080AB" w14:textId="77777777" w:rsidR="003C3241" w:rsidRDefault="003C3241" w:rsidP="005E2E7B">
            <w:r>
              <w:t>New HCA</w:t>
            </w:r>
          </w:p>
        </w:tc>
        <w:tc>
          <w:tcPr>
            <w:tcW w:w="5017" w:type="dxa"/>
          </w:tcPr>
          <w:p w14:paraId="3684EEA6" w14:textId="77777777" w:rsidR="003C3241" w:rsidRDefault="003C3241" w:rsidP="005E2E7B">
            <w:pPr>
              <w:cnfStyle w:val="000000100000" w:firstRow="0" w:lastRow="0" w:firstColumn="0" w:lastColumn="0" w:oddVBand="0" w:evenVBand="0" w:oddHBand="1" w:evenHBand="0" w:firstRowFirstColumn="0" w:firstRowLastColumn="0" w:lastRowFirstColumn="0" w:lastRowLastColumn="0"/>
            </w:pPr>
          </w:p>
        </w:tc>
      </w:tr>
      <w:tr w:rsidR="003C3241" w14:paraId="045751D2" w14:textId="77777777" w:rsidTr="003C3241">
        <w:tc>
          <w:tcPr>
            <w:cnfStyle w:val="001000000000" w:firstRow="0" w:lastRow="0" w:firstColumn="1" w:lastColumn="0" w:oddVBand="0" w:evenVBand="0" w:oddHBand="0" w:evenHBand="0" w:firstRowFirstColumn="0" w:firstRowLastColumn="0" w:lastRowFirstColumn="0" w:lastRowLastColumn="0"/>
            <w:tcW w:w="4219" w:type="dxa"/>
          </w:tcPr>
          <w:p w14:paraId="11C8F789" w14:textId="77777777" w:rsidR="003C3241" w:rsidRDefault="003C3241" w:rsidP="005E2E7B">
            <w:r>
              <w:t>New graduate nurse</w:t>
            </w:r>
          </w:p>
        </w:tc>
        <w:tc>
          <w:tcPr>
            <w:tcW w:w="5017" w:type="dxa"/>
          </w:tcPr>
          <w:p w14:paraId="65CCFEC9" w14:textId="77777777" w:rsidR="003C3241" w:rsidRDefault="003C3241" w:rsidP="005E2E7B">
            <w:pPr>
              <w:cnfStyle w:val="000000000000" w:firstRow="0" w:lastRow="0" w:firstColumn="0" w:lastColumn="0" w:oddVBand="0" w:evenVBand="0" w:oddHBand="0" w:evenHBand="0" w:firstRowFirstColumn="0" w:firstRowLastColumn="0" w:lastRowFirstColumn="0" w:lastRowLastColumn="0"/>
            </w:pPr>
          </w:p>
        </w:tc>
      </w:tr>
      <w:tr w:rsidR="003C3241" w14:paraId="76BC9932" w14:textId="77777777" w:rsidTr="003C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24EA8EE0" w14:textId="77777777" w:rsidR="003C3241" w:rsidRDefault="003C3241" w:rsidP="005E2E7B">
            <w:r>
              <w:t>Clinical Nurse/Midwife Manager</w:t>
            </w:r>
          </w:p>
        </w:tc>
        <w:tc>
          <w:tcPr>
            <w:tcW w:w="5017" w:type="dxa"/>
          </w:tcPr>
          <w:p w14:paraId="5577F9F2" w14:textId="77777777" w:rsidR="003C3241" w:rsidRDefault="003C3241" w:rsidP="005E2E7B">
            <w:pPr>
              <w:cnfStyle w:val="000000100000" w:firstRow="0" w:lastRow="0" w:firstColumn="0" w:lastColumn="0" w:oddVBand="0" w:evenVBand="0" w:oddHBand="1" w:evenHBand="0" w:firstRowFirstColumn="0" w:firstRowLastColumn="0" w:lastRowFirstColumn="0" w:lastRowLastColumn="0"/>
            </w:pPr>
          </w:p>
        </w:tc>
      </w:tr>
      <w:tr w:rsidR="003C3241" w14:paraId="1738D2CF" w14:textId="77777777" w:rsidTr="003C3241">
        <w:tc>
          <w:tcPr>
            <w:cnfStyle w:val="001000000000" w:firstRow="0" w:lastRow="0" w:firstColumn="1" w:lastColumn="0" w:oddVBand="0" w:evenVBand="0" w:oddHBand="0" w:evenHBand="0" w:firstRowFirstColumn="0" w:firstRowLastColumn="0" w:lastRowFirstColumn="0" w:lastRowLastColumn="0"/>
            <w:tcW w:w="4219" w:type="dxa"/>
          </w:tcPr>
          <w:p w14:paraId="3C4DFCAA" w14:textId="77777777" w:rsidR="003C3241" w:rsidRDefault="003C3241" w:rsidP="005E2E7B">
            <w:r>
              <w:t>Other Designated Senior Nurse</w:t>
            </w:r>
          </w:p>
        </w:tc>
        <w:tc>
          <w:tcPr>
            <w:tcW w:w="5017" w:type="dxa"/>
          </w:tcPr>
          <w:p w14:paraId="16E2D602" w14:textId="77777777" w:rsidR="003C3241" w:rsidRDefault="003C3241" w:rsidP="005E2E7B">
            <w:pPr>
              <w:cnfStyle w:val="000000000000" w:firstRow="0" w:lastRow="0" w:firstColumn="0" w:lastColumn="0" w:oddVBand="0" w:evenVBand="0" w:oddHBand="0" w:evenHBand="0" w:firstRowFirstColumn="0" w:firstRowLastColumn="0" w:lastRowFirstColumn="0" w:lastRowLastColumn="0"/>
            </w:pPr>
          </w:p>
        </w:tc>
      </w:tr>
      <w:tr w:rsidR="001F4CBB" w14:paraId="675DC481" w14:textId="77777777" w:rsidTr="003C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12198566" w14:textId="13486733" w:rsidR="001F4CBB" w:rsidRDefault="001F4CBB" w:rsidP="005E2E7B">
            <w:r>
              <w:t>Clerical</w:t>
            </w:r>
          </w:p>
        </w:tc>
        <w:tc>
          <w:tcPr>
            <w:tcW w:w="5017" w:type="dxa"/>
          </w:tcPr>
          <w:p w14:paraId="781F6475" w14:textId="77777777" w:rsidR="001F4CBB" w:rsidRDefault="001F4CBB" w:rsidP="005E2E7B">
            <w:pPr>
              <w:cnfStyle w:val="000000100000" w:firstRow="0" w:lastRow="0" w:firstColumn="0" w:lastColumn="0" w:oddVBand="0" w:evenVBand="0" w:oddHBand="1" w:evenHBand="0" w:firstRowFirstColumn="0" w:firstRowLastColumn="0" w:lastRowFirstColumn="0" w:lastRowLastColumn="0"/>
            </w:pPr>
          </w:p>
        </w:tc>
      </w:tr>
      <w:tr w:rsidR="001F4CBB" w14:paraId="15687779" w14:textId="77777777" w:rsidTr="003C3241">
        <w:tc>
          <w:tcPr>
            <w:cnfStyle w:val="001000000000" w:firstRow="0" w:lastRow="0" w:firstColumn="1" w:lastColumn="0" w:oddVBand="0" w:evenVBand="0" w:oddHBand="0" w:evenHBand="0" w:firstRowFirstColumn="0" w:firstRowLastColumn="0" w:lastRowFirstColumn="0" w:lastRowLastColumn="0"/>
            <w:tcW w:w="4219" w:type="dxa"/>
          </w:tcPr>
          <w:p w14:paraId="2F72B538" w14:textId="63BC14C7" w:rsidR="001F4CBB" w:rsidRDefault="001F4CBB" w:rsidP="005E2E7B">
            <w:r>
              <w:t>Clinic</w:t>
            </w:r>
          </w:p>
        </w:tc>
        <w:tc>
          <w:tcPr>
            <w:tcW w:w="5017" w:type="dxa"/>
          </w:tcPr>
          <w:p w14:paraId="5E9F03FA" w14:textId="77777777" w:rsidR="001F4CBB" w:rsidRDefault="001F4CBB" w:rsidP="005E2E7B">
            <w:pPr>
              <w:cnfStyle w:val="000000000000" w:firstRow="0" w:lastRow="0" w:firstColumn="0" w:lastColumn="0" w:oddVBand="0" w:evenVBand="0" w:oddHBand="0" w:evenHBand="0" w:firstRowFirstColumn="0" w:firstRowLastColumn="0" w:lastRowFirstColumn="0" w:lastRowLastColumn="0"/>
            </w:pPr>
          </w:p>
        </w:tc>
      </w:tr>
      <w:tr w:rsidR="001F4CBB" w14:paraId="222B3409" w14:textId="77777777" w:rsidTr="003C3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Pr>
          <w:p w14:paraId="53F29548" w14:textId="6E77F517" w:rsidR="001F4CBB" w:rsidRDefault="001F4CBB" w:rsidP="005E2E7B">
            <w:r>
              <w:t>Allied health</w:t>
            </w:r>
          </w:p>
        </w:tc>
        <w:tc>
          <w:tcPr>
            <w:tcW w:w="5017" w:type="dxa"/>
          </w:tcPr>
          <w:p w14:paraId="1C55C9CB" w14:textId="77777777" w:rsidR="001F4CBB" w:rsidRDefault="001F4CBB" w:rsidP="005E2E7B">
            <w:pPr>
              <w:cnfStyle w:val="000000100000" w:firstRow="0" w:lastRow="0" w:firstColumn="0" w:lastColumn="0" w:oddVBand="0" w:evenVBand="0" w:oddHBand="1" w:evenHBand="0" w:firstRowFirstColumn="0" w:firstRowLastColumn="0" w:lastRowFirstColumn="0" w:lastRowLastColumn="0"/>
            </w:pPr>
          </w:p>
        </w:tc>
      </w:tr>
    </w:tbl>
    <w:p w14:paraId="79FC1EFF" w14:textId="77777777" w:rsidR="00C851F9" w:rsidRDefault="00C851F9" w:rsidP="00C851F9"/>
    <w:p w14:paraId="583E07A2" w14:textId="77777777" w:rsidR="0086080E" w:rsidRDefault="0086080E" w:rsidP="00C851F9">
      <w:r>
        <w:t xml:space="preserve">The total productive hours are then compared in the software with the total required hours established from the recommended roster. The variance to budget is then calculated, leaving a positive or negative </w:t>
      </w:r>
      <w:r w:rsidR="00307438">
        <w:t xml:space="preserve">or zero </w:t>
      </w:r>
      <w:r>
        <w:t>variance.</w:t>
      </w:r>
    </w:p>
    <w:p w14:paraId="5EB7BA60" w14:textId="77777777" w:rsidR="00C851F9" w:rsidRDefault="00C851F9" w:rsidP="00C851F9">
      <w:pPr>
        <w:pStyle w:val="Heading2"/>
        <w:numPr>
          <w:ilvl w:val="0"/>
          <w:numId w:val="17"/>
        </w:numPr>
      </w:pPr>
      <w:bookmarkStart w:id="19" w:name="_Toc510598381"/>
      <w:r>
        <w:t>Additional FTE</w:t>
      </w:r>
      <w:bookmarkEnd w:id="19"/>
      <w:r>
        <w:t xml:space="preserve"> </w:t>
      </w:r>
    </w:p>
    <w:p w14:paraId="4975DDA0" w14:textId="4A58ADC7" w:rsidR="00C851F9" w:rsidRDefault="00490C67" w:rsidP="00C851F9">
      <w:r>
        <w:t xml:space="preserve">Additional FTE </w:t>
      </w:r>
      <w:r w:rsidR="00066CEF">
        <w:t>refers to</w:t>
      </w:r>
      <w:r>
        <w:t xml:space="preserve"> staff that are</w:t>
      </w:r>
      <w:r w:rsidR="006C4EFB">
        <w:t xml:space="preserve"> sometimes referred to as ‘supernumerary’ and may not work every shift 7 days per week. However, they</w:t>
      </w:r>
      <w:r>
        <w:t xml:space="preserve"> </w:t>
      </w:r>
      <w:r w:rsidR="008775DE">
        <w:t xml:space="preserve">are required for effective service </w:t>
      </w:r>
      <w:r w:rsidR="001E2B76">
        <w:t>delivery and</w:t>
      </w:r>
      <w:r w:rsidR="008775DE">
        <w:t xml:space="preserve"> included in the ward/unit budget</w:t>
      </w:r>
      <w:r>
        <w:t>. For this ward</w:t>
      </w:r>
      <w:r w:rsidR="008775DE">
        <w:t>/unit</w:t>
      </w:r>
      <w:r>
        <w:t xml:space="preserve"> this includes the following roles</w:t>
      </w:r>
      <w:r w:rsidR="008775DE">
        <w:t xml:space="preserve"> </w:t>
      </w:r>
      <w:r w:rsidR="008775DE" w:rsidRPr="00A21749">
        <w:rPr>
          <w:highlight w:val="lightGray"/>
        </w:rPr>
        <w:t>&lt;delete those that do not apply&gt;</w:t>
      </w:r>
      <w:r>
        <w:t>:</w:t>
      </w:r>
    </w:p>
    <w:p w14:paraId="0294FED5" w14:textId="77777777" w:rsidR="0016202D" w:rsidRPr="001F4CBB" w:rsidRDefault="0016202D" w:rsidP="00490C67">
      <w:pPr>
        <w:pStyle w:val="ListParagraph"/>
        <w:numPr>
          <w:ilvl w:val="0"/>
          <w:numId w:val="20"/>
        </w:numPr>
        <w:rPr>
          <w:highlight w:val="lightGray"/>
        </w:rPr>
      </w:pPr>
      <w:r w:rsidRPr="001F4CBB">
        <w:rPr>
          <w:highlight w:val="lightGray"/>
        </w:rPr>
        <w:t>Allied health</w:t>
      </w:r>
    </w:p>
    <w:p w14:paraId="2900D738" w14:textId="77777777" w:rsidR="0016202D" w:rsidRPr="001F4CBB" w:rsidRDefault="0016202D" w:rsidP="00490C67">
      <w:pPr>
        <w:pStyle w:val="ListParagraph"/>
        <w:numPr>
          <w:ilvl w:val="0"/>
          <w:numId w:val="20"/>
        </w:numPr>
        <w:rPr>
          <w:highlight w:val="lightGray"/>
        </w:rPr>
      </w:pPr>
      <w:r w:rsidRPr="001F4CBB">
        <w:rPr>
          <w:highlight w:val="lightGray"/>
        </w:rPr>
        <w:t>Associate Clinical Nurse/Midwife Manager</w:t>
      </w:r>
    </w:p>
    <w:p w14:paraId="204D4EC6" w14:textId="77777777" w:rsidR="0016202D" w:rsidRPr="001F4CBB" w:rsidRDefault="0016202D" w:rsidP="001F4CBB">
      <w:pPr>
        <w:pStyle w:val="ListParagraph"/>
        <w:numPr>
          <w:ilvl w:val="0"/>
          <w:numId w:val="20"/>
        </w:numPr>
        <w:rPr>
          <w:highlight w:val="lightGray"/>
        </w:rPr>
      </w:pPr>
      <w:r w:rsidRPr="001F4CBB">
        <w:rPr>
          <w:highlight w:val="lightGray"/>
        </w:rPr>
        <w:t>Clerical staff</w:t>
      </w:r>
    </w:p>
    <w:p w14:paraId="50D3BABA" w14:textId="77777777" w:rsidR="0016202D" w:rsidRPr="001F4CBB" w:rsidRDefault="0016202D" w:rsidP="00490C67">
      <w:pPr>
        <w:pStyle w:val="ListParagraph"/>
        <w:numPr>
          <w:ilvl w:val="0"/>
          <w:numId w:val="20"/>
        </w:numPr>
        <w:rPr>
          <w:highlight w:val="lightGray"/>
        </w:rPr>
      </w:pPr>
      <w:r w:rsidRPr="001F4CBB">
        <w:rPr>
          <w:highlight w:val="lightGray"/>
        </w:rPr>
        <w:t>Clinic</w:t>
      </w:r>
    </w:p>
    <w:p w14:paraId="65AF3F45" w14:textId="77777777" w:rsidR="0016202D" w:rsidRPr="001F4CBB" w:rsidRDefault="0016202D" w:rsidP="00490C67">
      <w:pPr>
        <w:pStyle w:val="ListParagraph"/>
        <w:numPr>
          <w:ilvl w:val="0"/>
          <w:numId w:val="20"/>
        </w:numPr>
        <w:rPr>
          <w:highlight w:val="lightGray"/>
        </w:rPr>
      </w:pPr>
      <w:r w:rsidRPr="001F4CBB">
        <w:rPr>
          <w:highlight w:val="lightGray"/>
        </w:rPr>
        <w:lastRenderedPageBreak/>
        <w:t>Clinical Nurse/Midwife Manager</w:t>
      </w:r>
    </w:p>
    <w:p w14:paraId="0F1B21C5" w14:textId="77777777" w:rsidR="0016202D" w:rsidRPr="001F4CBB" w:rsidRDefault="0016202D" w:rsidP="00490C67">
      <w:pPr>
        <w:pStyle w:val="ListParagraph"/>
        <w:numPr>
          <w:ilvl w:val="0"/>
          <w:numId w:val="20"/>
        </w:numPr>
        <w:rPr>
          <w:highlight w:val="lightGray"/>
        </w:rPr>
      </w:pPr>
      <w:r w:rsidRPr="001F4CBB">
        <w:rPr>
          <w:highlight w:val="lightGray"/>
        </w:rPr>
        <w:t>Clinical Nurse/Midwife Specialist</w:t>
      </w:r>
    </w:p>
    <w:p w14:paraId="1EEB4508" w14:textId="77777777" w:rsidR="0016202D" w:rsidRPr="001F4CBB" w:rsidRDefault="0016202D" w:rsidP="00490C67">
      <w:pPr>
        <w:pStyle w:val="ListParagraph"/>
        <w:numPr>
          <w:ilvl w:val="0"/>
          <w:numId w:val="20"/>
        </w:numPr>
        <w:rPr>
          <w:highlight w:val="lightGray"/>
        </w:rPr>
      </w:pPr>
      <w:r w:rsidRPr="001F4CBB">
        <w:rPr>
          <w:highlight w:val="lightGray"/>
        </w:rPr>
        <w:t>Nurse/Midwife educator</w:t>
      </w:r>
    </w:p>
    <w:p w14:paraId="79EFBF26" w14:textId="3A2B32BF" w:rsidR="00490C67" w:rsidRDefault="00490C67" w:rsidP="00C851F9">
      <w:r>
        <w:t xml:space="preserve">The current rostered hours for these staff were entered into the software and the system calculates the required FTE using the productive hours </w:t>
      </w:r>
      <w:r w:rsidR="001E2B76">
        <w:t xml:space="preserve">for that role </w:t>
      </w:r>
      <w:r>
        <w:t>as calculated above</w:t>
      </w:r>
      <w:r w:rsidR="00EE26A1">
        <w:t xml:space="preserve"> </w:t>
      </w:r>
      <w:r w:rsidR="00CB0C66">
        <w:t>(</w:t>
      </w:r>
      <w:r w:rsidR="00EE26A1">
        <w:t xml:space="preserve">in </w:t>
      </w:r>
      <w:r w:rsidR="006C4EFB">
        <w:t>Table 3</w:t>
      </w:r>
      <w:r w:rsidR="00EE26A1">
        <w:t>)</w:t>
      </w:r>
      <w:r>
        <w:t>.</w:t>
      </w:r>
    </w:p>
    <w:p w14:paraId="7D850F0C" w14:textId="14AA31E7" w:rsidR="00490C67" w:rsidRDefault="008775DE" w:rsidP="00BE2650">
      <w:pPr>
        <w:pStyle w:val="Heading2"/>
        <w:numPr>
          <w:ilvl w:val="0"/>
          <w:numId w:val="17"/>
        </w:numPr>
      </w:pPr>
      <w:bookmarkStart w:id="20" w:name="_Toc510598382"/>
      <w:r>
        <w:t xml:space="preserve">Calculating the </w:t>
      </w:r>
      <w:r w:rsidR="00D1018B">
        <w:t>t</w:t>
      </w:r>
      <w:r w:rsidR="00BE2650">
        <w:t xml:space="preserve">otal </w:t>
      </w:r>
      <w:r w:rsidR="00D1018B">
        <w:t>r</w:t>
      </w:r>
      <w:r>
        <w:t xml:space="preserve">equired </w:t>
      </w:r>
      <w:r w:rsidR="00BE2650">
        <w:t>FTE</w:t>
      </w:r>
      <w:bookmarkEnd w:id="20"/>
    </w:p>
    <w:p w14:paraId="749F39B7" w14:textId="77777777" w:rsidR="00BE2650" w:rsidRDefault="008775DE" w:rsidP="00C851F9">
      <w:r>
        <w:t xml:space="preserve">The total required FTE is then calculated in the software using all the data inputs from above. </w:t>
      </w:r>
      <w:r w:rsidR="001E2B76">
        <w:t xml:space="preserve">This includes calculating the total FTE required to supply the recommended roster (factoring in </w:t>
      </w:r>
      <w:r w:rsidR="001E2B76" w:rsidRPr="008775DE">
        <w:t>expected turnover and new graduates</w:t>
      </w:r>
      <w:r w:rsidR="001E2B76">
        <w:t>)</w:t>
      </w:r>
      <w:r w:rsidR="001E2B76" w:rsidRPr="008775DE">
        <w:t xml:space="preserve"> </w:t>
      </w:r>
      <w:r w:rsidR="001E2B76">
        <w:t xml:space="preserve">and the additional FTE needed for effective service delivery. </w:t>
      </w:r>
    </w:p>
    <w:p w14:paraId="061C5231" w14:textId="77777777" w:rsidR="00111771" w:rsidRDefault="00290EF4" w:rsidP="00111771">
      <w:pPr>
        <w:pStyle w:val="Heading1"/>
      </w:pPr>
      <w:bookmarkStart w:id="21" w:name="_Toc510598383"/>
      <w:r>
        <w:t>Findings</w:t>
      </w:r>
      <w:bookmarkEnd w:id="21"/>
    </w:p>
    <w:p w14:paraId="0789CB8A" w14:textId="77777777" w:rsidR="00290EF4" w:rsidRDefault="00290EF4" w:rsidP="00290EF4">
      <w:r>
        <w:t>The following section outlines the findings of the FTE calculation under the headings:</w:t>
      </w:r>
    </w:p>
    <w:p w14:paraId="4C522747" w14:textId="7F97723D" w:rsidR="00290EF4" w:rsidRDefault="00290EF4" w:rsidP="00290EF4">
      <w:pPr>
        <w:pStyle w:val="ListParagraph"/>
        <w:numPr>
          <w:ilvl w:val="0"/>
          <w:numId w:val="5"/>
        </w:numPr>
      </w:pPr>
      <w:r>
        <w:t>What If Scenario Charts</w:t>
      </w:r>
    </w:p>
    <w:p w14:paraId="06B9A6D6" w14:textId="77777777" w:rsidR="00290EF4" w:rsidRDefault="009A1F84" w:rsidP="00290EF4">
      <w:pPr>
        <w:pStyle w:val="ListParagraph"/>
        <w:numPr>
          <w:ilvl w:val="0"/>
          <w:numId w:val="5"/>
        </w:numPr>
      </w:pPr>
      <w:r>
        <w:t>Current vs. Recommended R</w:t>
      </w:r>
      <w:r w:rsidR="00290EF4">
        <w:t>oster</w:t>
      </w:r>
    </w:p>
    <w:p w14:paraId="1B4223A1" w14:textId="77777777" w:rsidR="00290EF4" w:rsidRDefault="00290EF4" w:rsidP="00290EF4">
      <w:pPr>
        <w:pStyle w:val="ListParagraph"/>
        <w:numPr>
          <w:ilvl w:val="0"/>
          <w:numId w:val="5"/>
        </w:numPr>
      </w:pPr>
      <w:r>
        <w:t>Variance to Budgeted FTE</w:t>
      </w:r>
    </w:p>
    <w:p w14:paraId="535DA0B1" w14:textId="74334B6A" w:rsidR="00AA4906" w:rsidRDefault="00AA4906" w:rsidP="00C851F9">
      <w:pPr>
        <w:pStyle w:val="Heading2"/>
        <w:numPr>
          <w:ilvl w:val="0"/>
          <w:numId w:val="18"/>
        </w:numPr>
      </w:pPr>
      <w:bookmarkStart w:id="22" w:name="_Toc510598384"/>
      <w:r>
        <w:t xml:space="preserve">What if Scenario </w:t>
      </w:r>
      <w:r w:rsidR="00D1018B">
        <w:t>c</w:t>
      </w:r>
      <w:r>
        <w:t>harts</w:t>
      </w:r>
      <w:bookmarkEnd w:id="22"/>
    </w:p>
    <w:p w14:paraId="49EA91E6" w14:textId="2C993075" w:rsidR="00290EF4" w:rsidRPr="00290EF4" w:rsidRDefault="005C54A3" w:rsidP="00290EF4">
      <w:r>
        <w:t>Appendix 1 displays the What if</w:t>
      </w:r>
      <w:r w:rsidR="00FA53D7">
        <w:t xml:space="preserve"> Scenario c</w:t>
      </w:r>
      <w:r>
        <w:t xml:space="preserve">harts for the selected </w:t>
      </w:r>
      <w:r w:rsidR="00490C67">
        <w:t xml:space="preserve">recommended </w:t>
      </w:r>
      <w:r>
        <w:t>roster for each day and each shift. T</w:t>
      </w:r>
      <w:r w:rsidR="00290EF4">
        <w:t xml:space="preserve">he rationale for selecting the recommended FTE by day and by shift is </w:t>
      </w:r>
      <w:r w:rsidR="00B513C7">
        <w:t>outlined</w:t>
      </w:r>
      <w:r w:rsidR="00FA53D7">
        <w:t xml:space="preserve"> next</w:t>
      </w:r>
      <w:r w:rsidR="00290EF4">
        <w:t>.</w:t>
      </w:r>
    </w:p>
    <w:p w14:paraId="46EBF81A" w14:textId="225759FB" w:rsidR="00111771" w:rsidRDefault="00AA4906" w:rsidP="00C851F9">
      <w:pPr>
        <w:pStyle w:val="Heading2"/>
        <w:numPr>
          <w:ilvl w:val="0"/>
          <w:numId w:val="18"/>
        </w:numPr>
      </w:pPr>
      <w:bookmarkStart w:id="23" w:name="_Toc510598385"/>
      <w:r>
        <w:t xml:space="preserve">Current vs. </w:t>
      </w:r>
      <w:r w:rsidR="00D1018B">
        <w:t>r</w:t>
      </w:r>
      <w:r>
        <w:t xml:space="preserve">ecommended </w:t>
      </w:r>
      <w:r w:rsidR="00D1018B">
        <w:t>b</w:t>
      </w:r>
      <w:r w:rsidR="00A21127">
        <w:t xml:space="preserve">ase </w:t>
      </w:r>
      <w:r w:rsidR="00D1018B">
        <w:t>r</w:t>
      </w:r>
      <w:r>
        <w:t>oster</w:t>
      </w:r>
      <w:bookmarkEnd w:id="23"/>
    </w:p>
    <w:p w14:paraId="6599C53A" w14:textId="3A6C8CC7" w:rsidR="00111771" w:rsidRDefault="00490C67">
      <w:r>
        <w:t>Table 4</w:t>
      </w:r>
      <w:r w:rsidR="00DE0318">
        <w:t xml:space="preserve"> displays the current rostered </w:t>
      </w:r>
      <w:r w:rsidR="00A21127">
        <w:t xml:space="preserve">base </w:t>
      </w:r>
      <w:r w:rsidR="00DE0318">
        <w:t>FTE</w:t>
      </w:r>
      <w:r w:rsidR="00192D32">
        <w:t xml:space="preserve">, the system calculated and </w:t>
      </w:r>
      <w:r w:rsidR="00DE0318">
        <w:t>the recommended FTE by day and by shift. The table also describe</w:t>
      </w:r>
      <w:r w:rsidR="00FA53D7">
        <w:t>s</w:t>
      </w:r>
      <w:r w:rsidR="00DE0318">
        <w:t xml:space="preserve"> the rationale for the </w:t>
      </w:r>
      <w:r w:rsidR="00FA53D7">
        <w:t>selected FTE</w:t>
      </w:r>
      <w:r w:rsidR="00DE0318">
        <w:t>.</w:t>
      </w:r>
      <w:r w:rsidR="00F84AD4">
        <w:t xml:space="preserve"> </w:t>
      </w:r>
      <w:r w:rsidR="00F84AD4" w:rsidRPr="00A21749">
        <w:rPr>
          <w:highlight w:val="lightGray"/>
        </w:rPr>
        <w:t xml:space="preserve">&lt;Where relevant, include in the table </w:t>
      </w:r>
      <w:r w:rsidR="001F4CBB">
        <w:rPr>
          <w:highlight w:val="lightGray"/>
        </w:rPr>
        <w:t xml:space="preserve">below </w:t>
      </w:r>
      <w:r w:rsidR="00F84AD4" w:rsidRPr="00A21749">
        <w:rPr>
          <w:highlight w:val="lightGray"/>
        </w:rPr>
        <w:t xml:space="preserve">findings from the work analysis that support your </w:t>
      </w:r>
      <w:r w:rsidR="001F4CBB">
        <w:rPr>
          <w:highlight w:val="lightGray"/>
        </w:rPr>
        <w:t>rationale for selecting the recommended FTE</w:t>
      </w:r>
      <w:r w:rsidR="00F84AD4" w:rsidRPr="00563D43">
        <w:rPr>
          <w:highlight w:val="lightGray"/>
        </w:rPr>
        <w:t xml:space="preserve">&gt;. </w:t>
      </w:r>
      <w:r w:rsidR="00563D43" w:rsidRPr="00563D43">
        <w:rPr>
          <w:highlight w:val="lightGray"/>
        </w:rPr>
        <w:t>&lt;Alternatively insert a picture of the Roster Profile Tab from the software&gt;.</w:t>
      </w:r>
    </w:p>
    <w:p w14:paraId="57301C5C" w14:textId="2B38ED2E" w:rsidR="00D94EE0" w:rsidRDefault="00D94EE0" w:rsidP="00D94EE0">
      <w:pPr>
        <w:pStyle w:val="ItemHeading"/>
      </w:pPr>
      <w:r>
        <w:t xml:space="preserve">Table </w:t>
      </w:r>
      <w:fldSimple w:instr=" SEQ Table \* ARABIC ">
        <w:r w:rsidR="001D17C6">
          <w:rPr>
            <w:noProof/>
          </w:rPr>
          <w:t>4</w:t>
        </w:r>
      </w:fldSimple>
      <w:r w:rsidR="00E857F3">
        <w:t xml:space="preserve"> - Current vs </w:t>
      </w:r>
      <w:r w:rsidR="00D1018B">
        <w:t>r</w:t>
      </w:r>
      <w:r>
        <w:t>ecommended (</w:t>
      </w:r>
      <w:r w:rsidR="00D1018B">
        <w:t>s</w:t>
      </w:r>
      <w:r>
        <w:t xml:space="preserve">elected) </w:t>
      </w:r>
      <w:r w:rsidR="00D1018B">
        <w:t>r</w:t>
      </w:r>
      <w:r>
        <w:t>oster</w:t>
      </w:r>
    </w:p>
    <w:tbl>
      <w:tblPr>
        <w:tblW w:w="9077" w:type="dxa"/>
        <w:tblInd w:w="103" w:type="dxa"/>
        <w:tblBorders>
          <w:top w:val="single" w:sz="4" w:space="0" w:color="6EA52E"/>
          <w:left w:val="single" w:sz="4" w:space="0" w:color="6EA52E"/>
          <w:bottom w:val="single" w:sz="4" w:space="0" w:color="6EA52E"/>
          <w:right w:val="single" w:sz="4" w:space="0" w:color="6EA52E"/>
          <w:insideH w:val="single" w:sz="4" w:space="0" w:color="6EA52E"/>
          <w:insideV w:val="single" w:sz="4" w:space="0" w:color="6EA52E"/>
        </w:tblBorders>
        <w:tblLook w:val="04A0" w:firstRow="1" w:lastRow="0" w:firstColumn="1" w:lastColumn="0" w:noHBand="0" w:noVBand="1"/>
      </w:tblPr>
      <w:tblGrid>
        <w:gridCol w:w="1423"/>
        <w:gridCol w:w="1134"/>
        <w:gridCol w:w="1173"/>
        <w:gridCol w:w="1662"/>
        <w:gridCol w:w="3685"/>
      </w:tblGrid>
      <w:tr w:rsidR="00D94EE0" w:rsidRPr="00D94EE0" w14:paraId="5808E321" w14:textId="77777777" w:rsidTr="003B0CBC">
        <w:trPr>
          <w:trHeight w:val="600"/>
          <w:tblHeader/>
        </w:trPr>
        <w:tc>
          <w:tcPr>
            <w:tcW w:w="1423" w:type="dxa"/>
            <w:shd w:val="clear" w:color="auto" w:fill="6EA52E"/>
            <w:hideMark/>
          </w:tcPr>
          <w:p w14:paraId="6BBCCA8A" w14:textId="77777777" w:rsidR="00D94EE0" w:rsidRPr="006B6D47" w:rsidRDefault="006B6D47" w:rsidP="00D94EE0">
            <w:pPr>
              <w:spacing w:after="0" w:line="240" w:lineRule="auto"/>
              <w:jc w:val="left"/>
              <w:rPr>
                <w:rFonts w:eastAsia="Times New Roman" w:cs="Calibri"/>
                <w:b/>
                <w:bCs/>
                <w:color w:val="FFFFFF" w:themeColor="background1"/>
                <w:lang w:val="en-NZ" w:eastAsia="en-NZ"/>
              </w:rPr>
            </w:pPr>
            <w:r>
              <w:rPr>
                <w:rFonts w:eastAsia="Times New Roman" w:cs="Calibri"/>
                <w:b/>
                <w:bCs/>
                <w:color w:val="FFFFFF" w:themeColor="background1"/>
                <w:lang w:val="en-NZ" w:eastAsia="en-NZ"/>
              </w:rPr>
              <w:t>Day/shift</w:t>
            </w:r>
          </w:p>
        </w:tc>
        <w:tc>
          <w:tcPr>
            <w:tcW w:w="1134" w:type="dxa"/>
            <w:shd w:val="clear" w:color="auto" w:fill="6EA52E"/>
            <w:hideMark/>
          </w:tcPr>
          <w:p w14:paraId="44B2F729" w14:textId="77777777" w:rsidR="00D94EE0" w:rsidRPr="006B6D47" w:rsidRDefault="00D94EE0" w:rsidP="00D94EE0">
            <w:pPr>
              <w:spacing w:after="0" w:line="240" w:lineRule="auto"/>
              <w:jc w:val="left"/>
              <w:rPr>
                <w:rFonts w:eastAsia="Times New Roman" w:cs="Calibri"/>
                <w:b/>
                <w:bCs/>
                <w:color w:val="FFFFFF" w:themeColor="background1"/>
                <w:lang w:val="en-NZ" w:eastAsia="en-NZ"/>
              </w:rPr>
            </w:pPr>
            <w:r w:rsidRPr="006B6D47">
              <w:rPr>
                <w:rFonts w:eastAsia="Times New Roman" w:cs="Calibri"/>
                <w:b/>
                <w:bCs/>
                <w:color w:val="FFFFFF" w:themeColor="background1"/>
                <w:lang w:val="en-NZ" w:eastAsia="en-NZ"/>
              </w:rPr>
              <w:t>Rostered FTE</w:t>
            </w:r>
          </w:p>
        </w:tc>
        <w:tc>
          <w:tcPr>
            <w:tcW w:w="1173" w:type="dxa"/>
            <w:shd w:val="clear" w:color="auto" w:fill="6EA52E"/>
            <w:hideMark/>
          </w:tcPr>
          <w:p w14:paraId="20C0B072" w14:textId="77777777" w:rsidR="00D94EE0" w:rsidRPr="006B6D47" w:rsidRDefault="00D94EE0" w:rsidP="00D94EE0">
            <w:pPr>
              <w:spacing w:after="0" w:line="240" w:lineRule="auto"/>
              <w:jc w:val="left"/>
              <w:rPr>
                <w:rFonts w:eastAsia="Times New Roman" w:cs="Calibri"/>
                <w:b/>
                <w:bCs/>
                <w:color w:val="FFFFFF" w:themeColor="background1"/>
                <w:lang w:val="en-NZ" w:eastAsia="en-NZ"/>
              </w:rPr>
            </w:pPr>
            <w:r w:rsidRPr="006B6D47">
              <w:rPr>
                <w:rFonts w:eastAsia="Times New Roman" w:cs="Calibri"/>
                <w:b/>
                <w:bCs/>
                <w:color w:val="FFFFFF" w:themeColor="background1"/>
                <w:lang w:val="en-NZ" w:eastAsia="en-NZ"/>
              </w:rPr>
              <w:t>Calculated FTE</w:t>
            </w:r>
          </w:p>
        </w:tc>
        <w:tc>
          <w:tcPr>
            <w:tcW w:w="1662" w:type="dxa"/>
            <w:shd w:val="clear" w:color="auto" w:fill="6EA52E"/>
            <w:hideMark/>
          </w:tcPr>
          <w:p w14:paraId="1B3DC302" w14:textId="77777777" w:rsidR="00D94EE0" w:rsidRPr="006B6D47" w:rsidRDefault="00D94EE0" w:rsidP="00D94EE0">
            <w:pPr>
              <w:spacing w:after="0" w:line="240" w:lineRule="auto"/>
              <w:jc w:val="left"/>
              <w:rPr>
                <w:rFonts w:eastAsia="Times New Roman" w:cs="Calibri"/>
                <w:b/>
                <w:bCs/>
                <w:color w:val="FFFFFF" w:themeColor="background1"/>
                <w:lang w:val="en-NZ" w:eastAsia="en-NZ"/>
              </w:rPr>
            </w:pPr>
            <w:r w:rsidRPr="006B6D47">
              <w:rPr>
                <w:rFonts w:eastAsia="Times New Roman" w:cs="Calibri"/>
                <w:b/>
                <w:bCs/>
                <w:color w:val="FFFFFF" w:themeColor="background1"/>
                <w:lang w:val="en-NZ" w:eastAsia="en-NZ"/>
              </w:rPr>
              <w:t>Recommended FTE</w:t>
            </w:r>
          </w:p>
        </w:tc>
        <w:tc>
          <w:tcPr>
            <w:tcW w:w="3685" w:type="dxa"/>
            <w:shd w:val="clear" w:color="auto" w:fill="6EA52E"/>
            <w:hideMark/>
          </w:tcPr>
          <w:p w14:paraId="619B4BBF" w14:textId="77777777" w:rsidR="00D94EE0" w:rsidRDefault="00D94EE0" w:rsidP="00D94EE0">
            <w:pPr>
              <w:spacing w:after="0" w:line="240" w:lineRule="auto"/>
              <w:jc w:val="left"/>
              <w:rPr>
                <w:rFonts w:eastAsia="Times New Roman" w:cs="Calibri"/>
                <w:b/>
                <w:bCs/>
                <w:color w:val="FFFFFF" w:themeColor="background1"/>
                <w:lang w:val="en-NZ" w:eastAsia="en-NZ"/>
              </w:rPr>
            </w:pPr>
            <w:r w:rsidRPr="006B6D47">
              <w:rPr>
                <w:rFonts w:eastAsia="Times New Roman" w:cs="Calibri"/>
                <w:b/>
                <w:bCs/>
                <w:color w:val="FFFFFF" w:themeColor="background1"/>
                <w:lang w:val="en-NZ" w:eastAsia="en-NZ"/>
              </w:rPr>
              <w:t>Rationale for recommended</w:t>
            </w:r>
          </w:p>
          <w:p w14:paraId="2B6EE30B" w14:textId="612F94B1" w:rsidR="00C669A4" w:rsidRPr="006B6D47" w:rsidRDefault="00C669A4" w:rsidP="00D94EE0">
            <w:pPr>
              <w:spacing w:after="0" w:line="240" w:lineRule="auto"/>
              <w:jc w:val="left"/>
              <w:rPr>
                <w:rFonts w:eastAsia="Times New Roman" w:cs="Calibri"/>
                <w:b/>
                <w:bCs/>
                <w:color w:val="FFFFFF" w:themeColor="background1"/>
                <w:lang w:val="en-NZ" w:eastAsia="en-NZ"/>
              </w:rPr>
            </w:pPr>
            <w:r>
              <w:rPr>
                <w:rFonts w:eastAsia="Times New Roman" w:cs="Calibri"/>
                <w:b/>
                <w:bCs/>
                <w:color w:val="FFFFFF" w:themeColor="background1"/>
                <w:lang w:val="en-NZ" w:eastAsia="en-NZ"/>
              </w:rPr>
              <w:t>roster</w:t>
            </w:r>
          </w:p>
        </w:tc>
      </w:tr>
      <w:tr w:rsidR="003573FA" w:rsidRPr="00D94EE0" w14:paraId="206D8FA8" w14:textId="77777777" w:rsidTr="00482C5F">
        <w:trPr>
          <w:trHeight w:val="300"/>
        </w:trPr>
        <w:tc>
          <w:tcPr>
            <w:tcW w:w="9077" w:type="dxa"/>
            <w:gridSpan w:val="5"/>
            <w:shd w:val="clear" w:color="000000" w:fill="D8E4BC"/>
            <w:hideMark/>
          </w:tcPr>
          <w:p w14:paraId="67FE436D" w14:textId="77777777" w:rsidR="003573FA" w:rsidRPr="003573FA" w:rsidRDefault="003573FA" w:rsidP="00482C5F">
            <w:pPr>
              <w:spacing w:after="0" w:line="240" w:lineRule="auto"/>
              <w:jc w:val="left"/>
              <w:rPr>
                <w:rFonts w:eastAsia="Times New Roman" w:cs="Calibri"/>
                <w:b/>
                <w:bCs/>
                <w:lang w:val="en-NZ" w:eastAsia="en-NZ"/>
              </w:rPr>
            </w:pPr>
            <w:r>
              <w:rPr>
                <w:rFonts w:eastAsia="Times New Roman" w:cs="Calibri"/>
                <w:b/>
                <w:bCs/>
                <w:lang w:val="en-NZ" w:eastAsia="en-NZ"/>
              </w:rPr>
              <w:t>Mon</w:t>
            </w:r>
            <w:r w:rsidRPr="00D94EE0">
              <w:rPr>
                <w:rFonts w:eastAsia="Times New Roman" w:cs="Calibri"/>
                <w:b/>
                <w:bCs/>
                <w:lang w:val="en-NZ" w:eastAsia="en-NZ"/>
              </w:rPr>
              <w:t>day</w:t>
            </w:r>
          </w:p>
        </w:tc>
      </w:tr>
      <w:tr w:rsidR="00D94EE0" w:rsidRPr="00D94EE0" w14:paraId="0EE87C2F" w14:textId="77777777" w:rsidTr="003B0CBC">
        <w:trPr>
          <w:trHeight w:val="499"/>
        </w:trPr>
        <w:tc>
          <w:tcPr>
            <w:tcW w:w="1423" w:type="dxa"/>
            <w:shd w:val="clear" w:color="auto" w:fill="auto"/>
            <w:hideMark/>
          </w:tcPr>
          <w:p w14:paraId="262CD874"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2178AB5D"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2D52E4BB"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601D9A85"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6ABDD02F"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57F36214" w14:textId="77777777" w:rsidTr="003B0CBC">
        <w:trPr>
          <w:trHeight w:val="499"/>
        </w:trPr>
        <w:tc>
          <w:tcPr>
            <w:tcW w:w="1423" w:type="dxa"/>
            <w:shd w:val="clear" w:color="auto" w:fill="auto"/>
            <w:hideMark/>
          </w:tcPr>
          <w:p w14:paraId="07F0DA24"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PM</w:t>
            </w:r>
          </w:p>
        </w:tc>
        <w:tc>
          <w:tcPr>
            <w:tcW w:w="1134" w:type="dxa"/>
            <w:shd w:val="clear" w:color="auto" w:fill="auto"/>
            <w:hideMark/>
          </w:tcPr>
          <w:p w14:paraId="3DED39FF"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50D6B7D7"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58578287"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30376390"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6FB7D2B8" w14:textId="77777777" w:rsidTr="003B0CBC">
        <w:trPr>
          <w:trHeight w:val="499"/>
        </w:trPr>
        <w:tc>
          <w:tcPr>
            <w:tcW w:w="1423" w:type="dxa"/>
            <w:shd w:val="clear" w:color="auto" w:fill="auto"/>
            <w:hideMark/>
          </w:tcPr>
          <w:p w14:paraId="2F068025"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276ECDFB"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60E0D50C"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2C5A1669"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171A86F3" w14:textId="77777777" w:rsidR="00D94EE0" w:rsidRPr="00D94EE0" w:rsidRDefault="00D94EE0" w:rsidP="00D94EE0">
            <w:pPr>
              <w:spacing w:after="0" w:line="240" w:lineRule="auto"/>
              <w:jc w:val="left"/>
              <w:rPr>
                <w:rFonts w:eastAsia="Times New Roman" w:cs="Calibri"/>
                <w:color w:val="000000"/>
                <w:lang w:val="en-NZ" w:eastAsia="en-NZ"/>
              </w:rPr>
            </w:pPr>
          </w:p>
        </w:tc>
      </w:tr>
      <w:tr w:rsidR="003573FA" w:rsidRPr="00D94EE0" w14:paraId="18247C51" w14:textId="77777777" w:rsidTr="00482C5F">
        <w:trPr>
          <w:trHeight w:val="300"/>
        </w:trPr>
        <w:tc>
          <w:tcPr>
            <w:tcW w:w="9077" w:type="dxa"/>
            <w:gridSpan w:val="5"/>
            <w:shd w:val="clear" w:color="000000" w:fill="D8E4BC"/>
            <w:hideMark/>
          </w:tcPr>
          <w:p w14:paraId="7A1BD0C1" w14:textId="77777777" w:rsidR="003573FA" w:rsidRPr="003573FA" w:rsidRDefault="003573FA" w:rsidP="00D94EE0">
            <w:pPr>
              <w:spacing w:after="0" w:line="240" w:lineRule="auto"/>
              <w:jc w:val="left"/>
              <w:rPr>
                <w:rFonts w:eastAsia="Times New Roman" w:cs="Calibri"/>
                <w:b/>
                <w:bCs/>
                <w:lang w:val="en-NZ" w:eastAsia="en-NZ"/>
              </w:rPr>
            </w:pPr>
            <w:r>
              <w:rPr>
                <w:rFonts w:eastAsia="Times New Roman" w:cs="Calibri"/>
                <w:b/>
                <w:bCs/>
                <w:lang w:val="en-NZ" w:eastAsia="en-NZ"/>
              </w:rPr>
              <w:t>Tuesday</w:t>
            </w:r>
          </w:p>
        </w:tc>
      </w:tr>
      <w:tr w:rsidR="00D94EE0" w:rsidRPr="00D94EE0" w14:paraId="16E04A87" w14:textId="77777777" w:rsidTr="003B0CBC">
        <w:trPr>
          <w:trHeight w:val="499"/>
        </w:trPr>
        <w:tc>
          <w:tcPr>
            <w:tcW w:w="1423" w:type="dxa"/>
            <w:shd w:val="clear" w:color="auto" w:fill="auto"/>
            <w:hideMark/>
          </w:tcPr>
          <w:p w14:paraId="4AC2012C"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0FB3D558"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010C5B14"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520EB407"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191D5F5E"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7ED77F8B" w14:textId="77777777" w:rsidTr="003B0CBC">
        <w:trPr>
          <w:trHeight w:val="499"/>
        </w:trPr>
        <w:tc>
          <w:tcPr>
            <w:tcW w:w="1423" w:type="dxa"/>
            <w:shd w:val="clear" w:color="auto" w:fill="auto"/>
            <w:hideMark/>
          </w:tcPr>
          <w:p w14:paraId="3597EB6B"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PM</w:t>
            </w:r>
          </w:p>
        </w:tc>
        <w:tc>
          <w:tcPr>
            <w:tcW w:w="1134" w:type="dxa"/>
            <w:shd w:val="clear" w:color="auto" w:fill="auto"/>
            <w:hideMark/>
          </w:tcPr>
          <w:p w14:paraId="202F4190"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4FF2F50C"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36AFAEFE"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0CD913C1"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179E0221" w14:textId="77777777" w:rsidTr="003B0CBC">
        <w:trPr>
          <w:trHeight w:val="499"/>
        </w:trPr>
        <w:tc>
          <w:tcPr>
            <w:tcW w:w="1423" w:type="dxa"/>
            <w:shd w:val="clear" w:color="auto" w:fill="auto"/>
            <w:hideMark/>
          </w:tcPr>
          <w:p w14:paraId="2C44ECAF"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6B38D2B5"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7DF8617C"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3CC0DC71"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4DD5A168" w14:textId="77777777" w:rsidR="00D94EE0" w:rsidRPr="00D94EE0" w:rsidRDefault="00D94EE0" w:rsidP="00D94EE0">
            <w:pPr>
              <w:spacing w:after="0" w:line="240" w:lineRule="auto"/>
              <w:jc w:val="left"/>
              <w:rPr>
                <w:rFonts w:eastAsia="Times New Roman" w:cs="Calibri"/>
                <w:color w:val="000000"/>
                <w:lang w:val="en-NZ" w:eastAsia="en-NZ"/>
              </w:rPr>
            </w:pPr>
          </w:p>
        </w:tc>
      </w:tr>
      <w:tr w:rsidR="003573FA" w:rsidRPr="00D94EE0" w14:paraId="3F166F56" w14:textId="77777777" w:rsidTr="00482C5F">
        <w:trPr>
          <w:trHeight w:val="300"/>
        </w:trPr>
        <w:tc>
          <w:tcPr>
            <w:tcW w:w="9077" w:type="dxa"/>
            <w:gridSpan w:val="5"/>
            <w:shd w:val="clear" w:color="000000" w:fill="D8E4BC"/>
            <w:hideMark/>
          </w:tcPr>
          <w:p w14:paraId="23C45C52" w14:textId="77777777" w:rsidR="003573FA" w:rsidRPr="003573FA" w:rsidRDefault="003573FA" w:rsidP="00D94EE0">
            <w:pPr>
              <w:spacing w:after="0" w:line="240" w:lineRule="auto"/>
              <w:jc w:val="left"/>
              <w:rPr>
                <w:rFonts w:eastAsia="Times New Roman" w:cs="Calibri"/>
                <w:b/>
                <w:bCs/>
                <w:lang w:val="en-NZ" w:eastAsia="en-NZ"/>
              </w:rPr>
            </w:pPr>
            <w:r w:rsidRPr="00D94EE0">
              <w:rPr>
                <w:rFonts w:eastAsia="Times New Roman" w:cs="Calibri"/>
                <w:b/>
                <w:bCs/>
                <w:lang w:val="en-NZ" w:eastAsia="en-NZ"/>
              </w:rPr>
              <w:t>Wednesday</w:t>
            </w:r>
          </w:p>
        </w:tc>
      </w:tr>
      <w:tr w:rsidR="00D94EE0" w:rsidRPr="00D94EE0" w14:paraId="5C6F5C65" w14:textId="77777777" w:rsidTr="003B0CBC">
        <w:trPr>
          <w:trHeight w:val="499"/>
        </w:trPr>
        <w:tc>
          <w:tcPr>
            <w:tcW w:w="1423" w:type="dxa"/>
            <w:shd w:val="clear" w:color="auto" w:fill="auto"/>
            <w:hideMark/>
          </w:tcPr>
          <w:p w14:paraId="5AB9FCE6"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2C27E869"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120BCA5B"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695EC01A"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72FC8460"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0A6499FB" w14:textId="77777777" w:rsidTr="003B0CBC">
        <w:trPr>
          <w:trHeight w:val="499"/>
        </w:trPr>
        <w:tc>
          <w:tcPr>
            <w:tcW w:w="1423" w:type="dxa"/>
            <w:shd w:val="clear" w:color="auto" w:fill="auto"/>
            <w:hideMark/>
          </w:tcPr>
          <w:p w14:paraId="373882E8"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lastRenderedPageBreak/>
              <w:t>PM</w:t>
            </w:r>
          </w:p>
        </w:tc>
        <w:tc>
          <w:tcPr>
            <w:tcW w:w="1134" w:type="dxa"/>
            <w:shd w:val="clear" w:color="auto" w:fill="auto"/>
            <w:hideMark/>
          </w:tcPr>
          <w:p w14:paraId="0E02CD8F"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1C94A12C"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0CF7CDA2"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19987F9E"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331356B0" w14:textId="77777777" w:rsidTr="003B0CBC">
        <w:trPr>
          <w:trHeight w:val="499"/>
        </w:trPr>
        <w:tc>
          <w:tcPr>
            <w:tcW w:w="1423" w:type="dxa"/>
            <w:shd w:val="clear" w:color="auto" w:fill="auto"/>
            <w:hideMark/>
          </w:tcPr>
          <w:p w14:paraId="5073F3E5"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0B607D7F"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0FBB3ACB"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1CCB466E"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3D59A4C8" w14:textId="77777777" w:rsidR="00D94EE0" w:rsidRPr="00D94EE0" w:rsidRDefault="00D94EE0" w:rsidP="00D94EE0">
            <w:pPr>
              <w:spacing w:after="0" w:line="240" w:lineRule="auto"/>
              <w:jc w:val="left"/>
              <w:rPr>
                <w:rFonts w:eastAsia="Times New Roman" w:cs="Calibri"/>
                <w:color w:val="000000"/>
                <w:lang w:val="en-NZ" w:eastAsia="en-NZ"/>
              </w:rPr>
            </w:pPr>
          </w:p>
        </w:tc>
      </w:tr>
      <w:tr w:rsidR="003573FA" w:rsidRPr="00D94EE0" w14:paraId="527382A8" w14:textId="77777777" w:rsidTr="00482C5F">
        <w:trPr>
          <w:trHeight w:val="300"/>
        </w:trPr>
        <w:tc>
          <w:tcPr>
            <w:tcW w:w="9077" w:type="dxa"/>
            <w:gridSpan w:val="5"/>
            <w:shd w:val="clear" w:color="000000" w:fill="D8E4BC"/>
            <w:hideMark/>
          </w:tcPr>
          <w:p w14:paraId="07F1631A" w14:textId="77777777" w:rsidR="003573FA" w:rsidRPr="003573FA" w:rsidRDefault="003573FA" w:rsidP="00D94EE0">
            <w:pPr>
              <w:spacing w:after="0" w:line="240" w:lineRule="auto"/>
              <w:jc w:val="left"/>
              <w:rPr>
                <w:rFonts w:eastAsia="Times New Roman" w:cs="Calibri"/>
                <w:b/>
                <w:bCs/>
                <w:lang w:val="en-NZ" w:eastAsia="en-NZ"/>
              </w:rPr>
            </w:pPr>
            <w:r w:rsidRPr="00D94EE0">
              <w:rPr>
                <w:rFonts w:eastAsia="Times New Roman" w:cs="Calibri"/>
                <w:b/>
                <w:bCs/>
                <w:lang w:val="en-NZ" w:eastAsia="en-NZ"/>
              </w:rPr>
              <w:t>Thursday</w:t>
            </w:r>
          </w:p>
        </w:tc>
      </w:tr>
      <w:tr w:rsidR="00D94EE0" w:rsidRPr="00D94EE0" w14:paraId="5A4EFB07" w14:textId="77777777" w:rsidTr="003B0CBC">
        <w:trPr>
          <w:trHeight w:val="499"/>
        </w:trPr>
        <w:tc>
          <w:tcPr>
            <w:tcW w:w="1423" w:type="dxa"/>
            <w:shd w:val="clear" w:color="auto" w:fill="auto"/>
            <w:hideMark/>
          </w:tcPr>
          <w:p w14:paraId="3468594C"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22369287"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229FF752"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6DDFDA0E"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3FBD400D"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5A2851E4" w14:textId="77777777" w:rsidTr="003B0CBC">
        <w:trPr>
          <w:trHeight w:val="499"/>
        </w:trPr>
        <w:tc>
          <w:tcPr>
            <w:tcW w:w="1423" w:type="dxa"/>
            <w:shd w:val="clear" w:color="auto" w:fill="auto"/>
            <w:hideMark/>
          </w:tcPr>
          <w:p w14:paraId="23012040"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PM</w:t>
            </w:r>
          </w:p>
        </w:tc>
        <w:tc>
          <w:tcPr>
            <w:tcW w:w="1134" w:type="dxa"/>
            <w:shd w:val="clear" w:color="auto" w:fill="auto"/>
            <w:hideMark/>
          </w:tcPr>
          <w:p w14:paraId="7D3EEF85"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7277AAF6"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73E6A410"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7230EE06"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431424DC" w14:textId="77777777" w:rsidTr="003B0CBC">
        <w:trPr>
          <w:trHeight w:val="499"/>
        </w:trPr>
        <w:tc>
          <w:tcPr>
            <w:tcW w:w="1423" w:type="dxa"/>
            <w:shd w:val="clear" w:color="auto" w:fill="auto"/>
            <w:hideMark/>
          </w:tcPr>
          <w:p w14:paraId="57DA7F74"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745866FE"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7E742704"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4909B153"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13E49426" w14:textId="77777777" w:rsidR="00D94EE0" w:rsidRPr="00D94EE0" w:rsidRDefault="00D94EE0" w:rsidP="00D94EE0">
            <w:pPr>
              <w:spacing w:after="0" w:line="240" w:lineRule="auto"/>
              <w:jc w:val="left"/>
              <w:rPr>
                <w:rFonts w:eastAsia="Times New Roman" w:cs="Calibri"/>
                <w:color w:val="000000"/>
                <w:lang w:val="en-NZ" w:eastAsia="en-NZ"/>
              </w:rPr>
            </w:pPr>
          </w:p>
        </w:tc>
      </w:tr>
      <w:tr w:rsidR="003573FA" w:rsidRPr="00D94EE0" w14:paraId="2DA0B6DB" w14:textId="77777777" w:rsidTr="00482C5F">
        <w:trPr>
          <w:trHeight w:val="300"/>
        </w:trPr>
        <w:tc>
          <w:tcPr>
            <w:tcW w:w="9077" w:type="dxa"/>
            <w:gridSpan w:val="5"/>
            <w:shd w:val="clear" w:color="000000" w:fill="D8E4BC"/>
            <w:hideMark/>
          </w:tcPr>
          <w:p w14:paraId="76D6E875" w14:textId="77777777" w:rsidR="003573FA" w:rsidRPr="003573FA" w:rsidRDefault="003573FA" w:rsidP="00D94EE0">
            <w:pPr>
              <w:spacing w:after="0" w:line="240" w:lineRule="auto"/>
              <w:jc w:val="left"/>
              <w:rPr>
                <w:rFonts w:eastAsia="Times New Roman" w:cs="Calibri"/>
                <w:b/>
                <w:bCs/>
                <w:lang w:val="en-NZ" w:eastAsia="en-NZ"/>
              </w:rPr>
            </w:pPr>
            <w:r w:rsidRPr="00D94EE0">
              <w:rPr>
                <w:rFonts w:eastAsia="Times New Roman" w:cs="Calibri"/>
                <w:b/>
                <w:bCs/>
                <w:lang w:val="en-NZ" w:eastAsia="en-NZ"/>
              </w:rPr>
              <w:t>Friday</w:t>
            </w:r>
          </w:p>
        </w:tc>
      </w:tr>
      <w:tr w:rsidR="00D94EE0" w:rsidRPr="00D94EE0" w14:paraId="25F90A73" w14:textId="77777777" w:rsidTr="003B0CBC">
        <w:trPr>
          <w:trHeight w:val="499"/>
        </w:trPr>
        <w:tc>
          <w:tcPr>
            <w:tcW w:w="1423" w:type="dxa"/>
            <w:shd w:val="clear" w:color="auto" w:fill="auto"/>
            <w:hideMark/>
          </w:tcPr>
          <w:p w14:paraId="0993CE32"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065A1774"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494274F6"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158DE793"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7FF99C95"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124FFB37" w14:textId="77777777" w:rsidTr="003B0CBC">
        <w:trPr>
          <w:trHeight w:val="499"/>
        </w:trPr>
        <w:tc>
          <w:tcPr>
            <w:tcW w:w="1423" w:type="dxa"/>
            <w:shd w:val="clear" w:color="auto" w:fill="auto"/>
            <w:hideMark/>
          </w:tcPr>
          <w:p w14:paraId="5E129D3D"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PM</w:t>
            </w:r>
          </w:p>
        </w:tc>
        <w:tc>
          <w:tcPr>
            <w:tcW w:w="1134" w:type="dxa"/>
            <w:shd w:val="clear" w:color="auto" w:fill="auto"/>
            <w:hideMark/>
          </w:tcPr>
          <w:p w14:paraId="0B272799"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7826C469"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0249FA51"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6B14A6CD"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5A92E6B1" w14:textId="77777777" w:rsidTr="003B0CBC">
        <w:trPr>
          <w:trHeight w:val="499"/>
        </w:trPr>
        <w:tc>
          <w:tcPr>
            <w:tcW w:w="1423" w:type="dxa"/>
            <w:shd w:val="clear" w:color="auto" w:fill="auto"/>
            <w:hideMark/>
          </w:tcPr>
          <w:p w14:paraId="21653763"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430A929A"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07A6FC49"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2C2923EF"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41545021" w14:textId="77777777" w:rsidR="00D94EE0" w:rsidRPr="00D94EE0" w:rsidRDefault="00D94EE0" w:rsidP="00D94EE0">
            <w:pPr>
              <w:spacing w:after="0" w:line="240" w:lineRule="auto"/>
              <w:jc w:val="left"/>
              <w:rPr>
                <w:rFonts w:eastAsia="Times New Roman" w:cs="Calibri"/>
                <w:color w:val="000000"/>
                <w:lang w:val="en-NZ" w:eastAsia="en-NZ"/>
              </w:rPr>
            </w:pPr>
          </w:p>
        </w:tc>
      </w:tr>
      <w:tr w:rsidR="003573FA" w:rsidRPr="00D94EE0" w14:paraId="7C7CA478" w14:textId="77777777" w:rsidTr="00482C5F">
        <w:trPr>
          <w:trHeight w:val="300"/>
        </w:trPr>
        <w:tc>
          <w:tcPr>
            <w:tcW w:w="9077" w:type="dxa"/>
            <w:gridSpan w:val="5"/>
            <w:shd w:val="clear" w:color="000000" w:fill="D8E4BC"/>
            <w:hideMark/>
          </w:tcPr>
          <w:p w14:paraId="50A8F2EF" w14:textId="77777777" w:rsidR="003573FA" w:rsidRPr="003573FA" w:rsidRDefault="003573FA" w:rsidP="00D94EE0">
            <w:pPr>
              <w:spacing w:after="0" w:line="240" w:lineRule="auto"/>
              <w:jc w:val="left"/>
              <w:rPr>
                <w:rFonts w:eastAsia="Times New Roman" w:cs="Calibri"/>
                <w:b/>
                <w:bCs/>
                <w:lang w:val="en-NZ" w:eastAsia="en-NZ"/>
              </w:rPr>
            </w:pPr>
            <w:r w:rsidRPr="00D94EE0">
              <w:rPr>
                <w:rFonts w:eastAsia="Times New Roman" w:cs="Calibri"/>
                <w:b/>
                <w:bCs/>
                <w:lang w:val="en-NZ" w:eastAsia="en-NZ"/>
              </w:rPr>
              <w:t>Saturday</w:t>
            </w:r>
          </w:p>
        </w:tc>
      </w:tr>
      <w:tr w:rsidR="00D94EE0" w:rsidRPr="00D94EE0" w14:paraId="39D4E4CF" w14:textId="77777777" w:rsidTr="003B0CBC">
        <w:trPr>
          <w:trHeight w:val="499"/>
        </w:trPr>
        <w:tc>
          <w:tcPr>
            <w:tcW w:w="1423" w:type="dxa"/>
            <w:shd w:val="clear" w:color="auto" w:fill="auto"/>
            <w:hideMark/>
          </w:tcPr>
          <w:p w14:paraId="54BE9424"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2E460F5B"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50C7ED93"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20F2003D"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7EFFE3D8"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385F47E4" w14:textId="77777777" w:rsidTr="003B0CBC">
        <w:trPr>
          <w:trHeight w:val="499"/>
        </w:trPr>
        <w:tc>
          <w:tcPr>
            <w:tcW w:w="1423" w:type="dxa"/>
            <w:shd w:val="clear" w:color="auto" w:fill="auto"/>
            <w:hideMark/>
          </w:tcPr>
          <w:p w14:paraId="375A9F1C"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PM</w:t>
            </w:r>
          </w:p>
        </w:tc>
        <w:tc>
          <w:tcPr>
            <w:tcW w:w="1134" w:type="dxa"/>
            <w:shd w:val="clear" w:color="auto" w:fill="auto"/>
            <w:hideMark/>
          </w:tcPr>
          <w:p w14:paraId="2A96BAB5"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73857ACE"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62C534DC"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4289B7DC"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208FECFE" w14:textId="77777777" w:rsidTr="003B0CBC">
        <w:trPr>
          <w:trHeight w:val="499"/>
        </w:trPr>
        <w:tc>
          <w:tcPr>
            <w:tcW w:w="1423" w:type="dxa"/>
            <w:shd w:val="clear" w:color="auto" w:fill="auto"/>
            <w:hideMark/>
          </w:tcPr>
          <w:p w14:paraId="3A55CEEB"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08EFE617"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765AB63A"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110DBFEA"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57883CC3" w14:textId="77777777" w:rsidR="00D94EE0" w:rsidRPr="00D94EE0" w:rsidRDefault="00D94EE0" w:rsidP="00D94EE0">
            <w:pPr>
              <w:spacing w:after="0" w:line="240" w:lineRule="auto"/>
              <w:jc w:val="left"/>
              <w:rPr>
                <w:rFonts w:eastAsia="Times New Roman" w:cs="Calibri"/>
                <w:color w:val="000000"/>
                <w:lang w:val="en-NZ" w:eastAsia="en-NZ"/>
              </w:rPr>
            </w:pPr>
          </w:p>
        </w:tc>
      </w:tr>
      <w:tr w:rsidR="003573FA" w:rsidRPr="00D94EE0" w14:paraId="6E8BDA9B" w14:textId="77777777" w:rsidTr="00482C5F">
        <w:trPr>
          <w:trHeight w:val="300"/>
        </w:trPr>
        <w:tc>
          <w:tcPr>
            <w:tcW w:w="9077" w:type="dxa"/>
            <w:gridSpan w:val="5"/>
            <w:shd w:val="clear" w:color="000000" w:fill="D8E4BC"/>
            <w:hideMark/>
          </w:tcPr>
          <w:p w14:paraId="4C83922E" w14:textId="77777777" w:rsidR="003573FA" w:rsidRPr="003573FA" w:rsidRDefault="003573FA" w:rsidP="00D94EE0">
            <w:pPr>
              <w:spacing w:after="0" w:line="240" w:lineRule="auto"/>
              <w:jc w:val="left"/>
              <w:rPr>
                <w:rFonts w:eastAsia="Times New Roman" w:cs="Calibri"/>
                <w:b/>
                <w:bCs/>
                <w:lang w:val="en-NZ" w:eastAsia="en-NZ"/>
              </w:rPr>
            </w:pPr>
            <w:r w:rsidRPr="00D94EE0">
              <w:rPr>
                <w:rFonts w:eastAsia="Times New Roman" w:cs="Calibri"/>
                <w:b/>
                <w:bCs/>
                <w:lang w:val="en-NZ" w:eastAsia="en-NZ"/>
              </w:rPr>
              <w:t>Sunday</w:t>
            </w:r>
          </w:p>
        </w:tc>
      </w:tr>
      <w:tr w:rsidR="00D94EE0" w:rsidRPr="00D94EE0" w14:paraId="7CD6EA9B" w14:textId="77777777" w:rsidTr="003B0CBC">
        <w:trPr>
          <w:trHeight w:val="499"/>
        </w:trPr>
        <w:tc>
          <w:tcPr>
            <w:tcW w:w="1423" w:type="dxa"/>
            <w:shd w:val="clear" w:color="auto" w:fill="auto"/>
            <w:hideMark/>
          </w:tcPr>
          <w:p w14:paraId="064E5BBB"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AM</w:t>
            </w:r>
          </w:p>
        </w:tc>
        <w:tc>
          <w:tcPr>
            <w:tcW w:w="1134" w:type="dxa"/>
            <w:shd w:val="clear" w:color="auto" w:fill="auto"/>
            <w:hideMark/>
          </w:tcPr>
          <w:p w14:paraId="0721CC4F"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36A7AF18"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59F4EEA1"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24737832"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6BC1EBF5" w14:textId="77777777" w:rsidTr="003B0CBC">
        <w:trPr>
          <w:trHeight w:val="499"/>
        </w:trPr>
        <w:tc>
          <w:tcPr>
            <w:tcW w:w="1423" w:type="dxa"/>
            <w:shd w:val="clear" w:color="auto" w:fill="auto"/>
            <w:hideMark/>
          </w:tcPr>
          <w:p w14:paraId="5BF33158"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PM</w:t>
            </w:r>
          </w:p>
        </w:tc>
        <w:tc>
          <w:tcPr>
            <w:tcW w:w="1134" w:type="dxa"/>
            <w:shd w:val="clear" w:color="auto" w:fill="auto"/>
            <w:hideMark/>
          </w:tcPr>
          <w:p w14:paraId="1BB8F2AF"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2142E4C4"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1E4EE7BB"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541CB112" w14:textId="77777777" w:rsidR="00D94EE0" w:rsidRPr="00D94EE0" w:rsidRDefault="00D94EE0" w:rsidP="00D94EE0">
            <w:pPr>
              <w:spacing w:after="0" w:line="240" w:lineRule="auto"/>
              <w:jc w:val="left"/>
              <w:rPr>
                <w:rFonts w:eastAsia="Times New Roman" w:cs="Calibri"/>
                <w:color w:val="000000"/>
                <w:lang w:val="en-NZ" w:eastAsia="en-NZ"/>
              </w:rPr>
            </w:pPr>
          </w:p>
        </w:tc>
      </w:tr>
      <w:tr w:rsidR="00D94EE0" w:rsidRPr="00D94EE0" w14:paraId="13ADBB8C" w14:textId="77777777" w:rsidTr="003B0CBC">
        <w:trPr>
          <w:trHeight w:val="499"/>
        </w:trPr>
        <w:tc>
          <w:tcPr>
            <w:tcW w:w="1423" w:type="dxa"/>
            <w:shd w:val="clear" w:color="auto" w:fill="auto"/>
            <w:hideMark/>
          </w:tcPr>
          <w:p w14:paraId="09860FD7" w14:textId="77777777" w:rsidR="00D94EE0" w:rsidRPr="00D94EE0" w:rsidRDefault="00D94EE0" w:rsidP="00D94EE0">
            <w:pPr>
              <w:spacing w:after="0" w:line="240" w:lineRule="auto"/>
              <w:jc w:val="left"/>
              <w:rPr>
                <w:rFonts w:eastAsia="Times New Roman" w:cs="Calibri"/>
                <w:color w:val="000000"/>
                <w:lang w:val="en-NZ" w:eastAsia="en-NZ"/>
              </w:rPr>
            </w:pPr>
            <w:r w:rsidRPr="00D94EE0">
              <w:rPr>
                <w:rFonts w:eastAsia="Times New Roman" w:cs="Calibri"/>
                <w:color w:val="000000"/>
                <w:lang w:val="en-NZ" w:eastAsia="en-NZ"/>
              </w:rPr>
              <w:t>N</w:t>
            </w:r>
          </w:p>
        </w:tc>
        <w:tc>
          <w:tcPr>
            <w:tcW w:w="1134" w:type="dxa"/>
            <w:shd w:val="clear" w:color="auto" w:fill="auto"/>
            <w:hideMark/>
          </w:tcPr>
          <w:p w14:paraId="771A6C11" w14:textId="77777777" w:rsidR="00D94EE0" w:rsidRPr="00D94EE0" w:rsidRDefault="00D94EE0" w:rsidP="00D94EE0">
            <w:pPr>
              <w:spacing w:after="0" w:line="240" w:lineRule="auto"/>
              <w:jc w:val="left"/>
              <w:rPr>
                <w:rFonts w:eastAsia="Times New Roman" w:cs="Calibri"/>
                <w:color w:val="000000"/>
                <w:lang w:val="en-NZ" w:eastAsia="en-NZ"/>
              </w:rPr>
            </w:pPr>
          </w:p>
        </w:tc>
        <w:tc>
          <w:tcPr>
            <w:tcW w:w="1173" w:type="dxa"/>
            <w:shd w:val="clear" w:color="auto" w:fill="auto"/>
            <w:hideMark/>
          </w:tcPr>
          <w:p w14:paraId="4BB0B486" w14:textId="77777777" w:rsidR="00D94EE0" w:rsidRPr="00D94EE0" w:rsidRDefault="00D94EE0" w:rsidP="00D94EE0">
            <w:pPr>
              <w:spacing w:after="0" w:line="240" w:lineRule="auto"/>
              <w:jc w:val="left"/>
              <w:rPr>
                <w:rFonts w:eastAsia="Times New Roman" w:cs="Calibri"/>
                <w:color w:val="000000"/>
                <w:lang w:val="en-NZ" w:eastAsia="en-NZ"/>
              </w:rPr>
            </w:pPr>
          </w:p>
        </w:tc>
        <w:tc>
          <w:tcPr>
            <w:tcW w:w="1662" w:type="dxa"/>
            <w:shd w:val="clear" w:color="auto" w:fill="auto"/>
            <w:hideMark/>
          </w:tcPr>
          <w:p w14:paraId="550A4555" w14:textId="77777777" w:rsidR="00D94EE0" w:rsidRPr="00D94EE0" w:rsidRDefault="00D94EE0" w:rsidP="00D94EE0">
            <w:pPr>
              <w:spacing w:after="0" w:line="240" w:lineRule="auto"/>
              <w:jc w:val="left"/>
              <w:rPr>
                <w:rFonts w:eastAsia="Times New Roman" w:cs="Calibri"/>
                <w:color w:val="000000"/>
                <w:lang w:val="en-NZ" w:eastAsia="en-NZ"/>
              </w:rPr>
            </w:pPr>
          </w:p>
        </w:tc>
        <w:tc>
          <w:tcPr>
            <w:tcW w:w="3685" w:type="dxa"/>
            <w:shd w:val="clear" w:color="auto" w:fill="auto"/>
            <w:hideMark/>
          </w:tcPr>
          <w:p w14:paraId="0612A0C1" w14:textId="77777777" w:rsidR="00D94EE0" w:rsidRPr="00D94EE0" w:rsidRDefault="00D94EE0" w:rsidP="00D94EE0">
            <w:pPr>
              <w:spacing w:after="0" w:line="240" w:lineRule="auto"/>
              <w:jc w:val="left"/>
              <w:rPr>
                <w:rFonts w:eastAsia="Times New Roman" w:cs="Calibri"/>
                <w:color w:val="000000"/>
                <w:lang w:val="en-NZ" w:eastAsia="en-NZ"/>
              </w:rPr>
            </w:pPr>
          </w:p>
        </w:tc>
      </w:tr>
    </w:tbl>
    <w:p w14:paraId="0B009C84" w14:textId="77777777" w:rsidR="00DE0318" w:rsidRDefault="00DE0318"/>
    <w:p w14:paraId="71618BBA" w14:textId="0F74264C" w:rsidR="00A21127" w:rsidRDefault="00A21127" w:rsidP="00C851F9">
      <w:pPr>
        <w:pStyle w:val="Heading2"/>
        <w:numPr>
          <w:ilvl w:val="0"/>
          <w:numId w:val="18"/>
        </w:numPr>
      </w:pPr>
      <w:bookmarkStart w:id="24" w:name="_Toc510598386"/>
      <w:r>
        <w:t xml:space="preserve">New </w:t>
      </w:r>
      <w:r w:rsidR="00D1018B">
        <w:t>r</w:t>
      </w:r>
      <w:r>
        <w:t xml:space="preserve">oster </w:t>
      </w:r>
      <w:r w:rsidR="00D1018B">
        <w:t>m</w:t>
      </w:r>
      <w:r>
        <w:t>odel</w:t>
      </w:r>
      <w:bookmarkEnd w:id="24"/>
    </w:p>
    <w:p w14:paraId="463A4BD1" w14:textId="0BE4B2E0" w:rsidR="00A21127" w:rsidRDefault="00A21127" w:rsidP="00A21127">
      <w:r>
        <w:t>The following table show</w:t>
      </w:r>
      <w:r w:rsidR="001D17C6">
        <w:t>s</w:t>
      </w:r>
      <w:r>
        <w:t xml:space="preserve"> what the new roster model w</w:t>
      </w:r>
      <w:r w:rsidR="001D17C6">
        <w:t>ould look like in practice. The roster model</w:t>
      </w:r>
      <w:r>
        <w:t xml:space="preserve"> should be implemented and monitored for roster gaps as recommended in the CCDM core data set directory.</w:t>
      </w:r>
      <w:r w:rsidR="001D17C6">
        <w:t xml:space="preserve"> </w:t>
      </w:r>
      <w:r w:rsidR="001D17C6" w:rsidRPr="001D17C6">
        <w:rPr>
          <w:highlight w:val="lightGray"/>
        </w:rPr>
        <w:t>&lt;Complete the table below</w:t>
      </w:r>
      <w:r w:rsidR="001D17C6">
        <w:rPr>
          <w:highlight w:val="lightGray"/>
        </w:rPr>
        <w:t xml:space="preserve"> with the number of FTE rostered per shift</w:t>
      </w:r>
      <w:r w:rsidR="001D17C6" w:rsidRPr="001D17C6">
        <w:rPr>
          <w:highlight w:val="lightGray"/>
        </w:rPr>
        <w:t xml:space="preserve">. Delete roles </w:t>
      </w:r>
      <w:r w:rsidR="001D17C6">
        <w:rPr>
          <w:highlight w:val="lightGray"/>
        </w:rPr>
        <w:t>that do not apply</w:t>
      </w:r>
      <w:r w:rsidR="001D17C6" w:rsidRPr="001D17C6">
        <w:rPr>
          <w:highlight w:val="lightGray"/>
        </w:rPr>
        <w:t>&gt;.</w:t>
      </w:r>
    </w:p>
    <w:p w14:paraId="7BB5DAD7" w14:textId="6E00450D" w:rsidR="001D17C6" w:rsidRDefault="001D17C6" w:rsidP="001D17C6">
      <w:pPr>
        <w:pStyle w:val="ItemHeading"/>
      </w:pPr>
      <w:r>
        <w:t xml:space="preserve">Table </w:t>
      </w:r>
      <w:fldSimple w:instr=" SEQ Table \* ARABIC ">
        <w:r>
          <w:rPr>
            <w:noProof/>
          </w:rPr>
          <w:t>5</w:t>
        </w:r>
      </w:fldSimple>
      <w:r>
        <w:t>: New roster model</w:t>
      </w:r>
    </w:p>
    <w:tbl>
      <w:tblPr>
        <w:tblStyle w:val="TableGrid"/>
        <w:tblW w:w="0" w:type="auto"/>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4A0" w:firstRow="1" w:lastRow="0" w:firstColumn="1" w:lastColumn="0" w:noHBand="0" w:noVBand="1"/>
      </w:tblPr>
      <w:tblGrid>
        <w:gridCol w:w="1555"/>
        <w:gridCol w:w="1542"/>
        <w:gridCol w:w="844"/>
        <w:gridCol w:w="845"/>
        <w:gridCol w:w="845"/>
        <w:gridCol w:w="844"/>
        <w:gridCol w:w="845"/>
        <w:gridCol w:w="845"/>
        <w:gridCol w:w="845"/>
      </w:tblGrid>
      <w:tr w:rsidR="00A21127" w14:paraId="7B2DC589" w14:textId="77777777" w:rsidTr="001D17C6">
        <w:trPr>
          <w:tblHeader/>
        </w:trPr>
        <w:tc>
          <w:tcPr>
            <w:tcW w:w="1555" w:type="dxa"/>
            <w:shd w:val="clear" w:color="auto" w:fill="6EA52E"/>
          </w:tcPr>
          <w:p w14:paraId="3D389CE1" w14:textId="77777777" w:rsidR="00A21127" w:rsidRPr="003B0CBC" w:rsidRDefault="00A21127" w:rsidP="004F11F6">
            <w:pPr>
              <w:rPr>
                <w:b/>
                <w:color w:val="FFFFFF" w:themeColor="background1"/>
              </w:rPr>
            </w:pPr>
          </w:p>
        </w:tc>
        <w:tc>
          <w:tcPr>
            <w:tcW w:w="1542" w:type="dxa"/>
            <w:shd w:val="clear" w:color="auto" w:fill="6EA52E"/>
          </w:tcPr>
          <w:p w14:paraId="1EC66BED" w14:textId="2C2FB4D2" w:rsidR="00A21127" w:rsidRPr="003B0CBC" w:rsidRDefault="00A21127" w:rsidP="004F11F6">
            <w:pPr>
              <w:rPr>
                <w:b/>
                <w:color w:val="FFFFFF" w:themeColor="background1"/>
              </w:rPr>
            </w:pPr>
          </w:p>
        </w:tc>
        <w:tc>
          <w:tcPr>
            <w:tcW w:w="844" w:type="dxa"/>
            <w:shd w:val="clear" w:color="auto" w:fill="6EA52E"/>
          </w:tcPr>
          <w:p w14:paraId="3D271BD2" w14:textId="325A4886" w:rsidR="00A21127" w:rsidRPr="003B0CBC" w:rsidRDefault="00A21127" w:rsidP="004F11F6">
            <w:pPr>
              <w:rPr>
                <w:b/>
                <w:color w:val="FFFFFF" w:themeColor="background1"/>
              </w:rPr>
            </w:pPr>
            <w:r>
              <w:rPr>
                <w:b/>
                <w:color w:val="FFFFFF" w:themeColor="background1"/>
              </w:rPr>
              <w:t>Mon</w:t>
            </w:r>
          </w:p>
        </w:tc>
        <w:tc>
          <w:tcPr>
            <w:tcW w:w="845" w:type="dxa"/>
            <w:shd w:val="clear" w:color="auto" w:fill="6EA52E"/>
          </w:tcPr>
          <w:p w14:paraId="49BB6587" w14:textId="4C9D0E47" w:rsidR="00A21127" w:rsidRPr="003B0CBC" w:rsidRDefault="00A21127" w:rsidP="004F11F6">
            <w:pPr>
              <w:rPr>
                <w:b/>
                <w:color w:val="FFFFFF" w:themeColor="background1"/>
              </w:rPr>
            </w:pPr>
            <w:r>
              <w:rPr>
                <w:b/>
                <w:color w:val="FFFFFF" w:themeColor="background1"/>
              </w:rPr>
              <w:t>Tue</w:t>
            </w:r>
          </w:p>
        </w:tc>
        <w:tc>
          <w:tcPr>
            <w:tcW w:w="845" w:type="dxa"/>
            <w:shd w:val="clear" w:color="auto" w:fill="6EA52E"/>
          </w:tcPr>
          <w:p w14:paraId="5029C0D8" w14:textId="40398C37" w:rsidR="00A21127" w:rsidRPr="003B0CBC" w:rsidRDefault="00A21127" w:rsidP="004F11F6">
            <w:pPr>
              <w:rPr>
                <w:b/>
                <w:color w:val="FFFFFF" w:themeColor="background1"/>
              </w:rPr>
            </w:pPr>
            <w:r>
              <w:rPr>
                <w:b/>
                <w:color w:val="FFFFFF" w:themeColor="background1"/>
              </w:rPr>
              <w:t>Wed</w:t>
            </w:r>
          </w:p>
        </w:tc>
        <w:tc>
          <w:tcPr>
            <w:tcW w:w="844" w:type="dxa"/>
            <w:shd w:val="clear" w:color="auto" w:fill="6EA52E"/>
          </w:tcPr>
          <w:p w14:paraId="59D89C87" w14:textId="7AC4EC53" w:rsidR="00A21127" w:rsidRPr="003B0CBC" w:rsidRDefault="00A21127" w:rsidP="004F11F6">
            <w:pPr>
              <w:rPr>
                <w:b/>
                <w:color w:val="FFFFFF" w:themeColor="background1"/>
              </w:rPr>
            </w:pPr>
            <w:r>
              <w:rPr>
                <w:b/>
                <w:color w:val="FFFFFF" w:themeColor="background1"/>
              </w:rPr>
              <w:t>Thu</w:t>
            </w:r>
          </w:p>
        </w:tc>
        <w:tc>
          <w:tcPr>
            <w:tcW w:w="845" w:type="dxa"/>
            <w:shd w:val="clear" w:color="auto" w:fill="6EA52E"/>
          </w:tcPr>
          <w:p w14:paraId="20630E06" w14:textId="6FAB1DE4" w:rsidR="00A21127" w:rsidRPr="003B0CBC" w:rsidRDefault="00A21127" w:rsidP="004F11F6">
            <w:pPr>
              <w:rPr>
                <w:b/>
                <w:color w:val="FFFFFF" w:themeColor="background1"/>
              </w:rPr>
            </w:pPr>
            <w:r>
              <w:rPr>
                <w:b/>
                <w:color w:val="FFFFFF" w:themeColor="background1"/>
              </w:rPr>
              <w:t>Fri</w:t>
            </w:r>
          </w:p>
        </w:tc>
        <w:tc>
          <w:tcPr>
            <w:tcW w:w="845" w:type="dxa"/>
            <w:shd w:val="clear" w:color="auto" w:fill="6EA52E"/>
          </w:tcPr>
          <w:p w14:paraId="131DC1A4" w14:textId="12A6A9D8" w:rsidR="00A21127" w:rsidRPr="003B0CBC" w:rsidRDefault="00A21127" w:rsidP="004F11F6">
            <w:pPr>
              <w:rPr>
                <w:b/>
                <w:color w:val="FFFFFF" w:themeColor="background1"/>
              </w:rPr>
            </w:pPr>
            <w:r>
              <w:rPr>
                <w:b/>
                <w:color w:val="FFFFFF" w:themeColor="background1"/>
              </w:rPr>
              <w:t>Sat</w:t>
            </w:r>
          </w:p>
        </w:tc>
        <w:tc>
          <w:tcPr>
            <w:tcW w:w="845" w:type="dxa"/>
            <w:shd w:val="clear" w:color="auto" w:fill="6EA52E"/>
          </w:tcPr>
          <w:p w14:paraId="779A72A9" w14:textId="1ECE7A3E" w:rsidR="00A21127" w:rsidRPr="003B0CBC" w:rsidRDefault="00A21127" w:rsidP="004F11F6">
            <w:pPr>
              <w:rPr>
                <w:b/>
                <w:color w:val="FFFFFF" w:themeColor="background1"/>
              </w:rPr>
            </w:pPr>
            <w:r>
              <w:rPr>
                <w:b/>
                <w:color w:val="FFFFFF" w:themeColor="background1"/>
              </w:rPr>
              <w:t>Sun</w:t>
            </w:r>
          </w:p>
        </w:tc>
      </w:tr>
      <w:tr w:rsidR="00A21127" w14:paraId="0F7286D7" w14:textId="77777777" w:rsidTr="001D17C6">
        <w:tc>
          <w:tcPr>
            <w:tcW w:w="1555" w:type="dxa"/>
          </w:tcPr>
          <w:p w14:paraId="22BF84A2" w14:textId="58D1EAA8" w:rsidR="00A21127" w:rsidRDefault="00A21127" w:rsidP="00A21127">
            <w:r>
              <w:t>AM</w:t>
            </w:r>
          </w:p>
        </w:tc>
        <w:tc>
          <w:tcPr>
            <w:tcW w:w="1542" w:type="dxa"/>
          </w:tcPr>
          <w:p w14:paraId="26001A9F" w14:textId="3FE72D3E" w:rsidR="00A21127" w:rsidRPr="00482C5F" w:rsidRDefault="00A21127" w:rsidP="00A21127">
            <w:r>
              <w:t>EN</w:t>
            </w:r>
          </w:p>
        </w:tc>
        <w:tc>
          <w:tcPr>
            <w:tcW w:w="844" w:type="dxa"/>
          </w:tcPr>
          <w:p w14:paraId="6D0A175B" w14:textId="62F5E763" w:rsidR="00A21127" w:rsidRDefault="00A21127" w:rsidP="00A21127"/>
        </w:tc>
        <w:tc>
          <w:tcPr>
            <w:tcW w:w="845" w:type="dxa"/>
          </w:tcPr>
          <w:p w14:paraId="7998ECDB" w14:textId="77777777" w:rsidR="00A21127" w:rsidRDefault="00A21127" w:rsidP="00A21127"/>
        </w:tc>
        <w:tc>
          <w:tcPr>
            <w:tcW w:w="845" w:type="dxa"/>
          </w:tcPr>
          <w:p w14:paraId="370141FB" w14:textId="3532D16C" w:rsidR="00A21127" w:rsidRDefault="00A21127" w:rsidP="00A21127"/>
        </w:tc>
        <w:tc>
          <w:tcPr>
            <w:tcW w:w="844" w:type="dxa"/>
          </w:tcPr>
          <w:p w14:paraId="3D0FA5BE" w14:textId="6CD809EA" w:rsidR="00A21127" w:rsidRDefault="00A21127" w:rsidP="00A21127"/>
        </w:tc>
        <w:tc>
          <w:tcPr>
            <w:tcW w:w="845" w:type="dxa"/>
          </w:tcPr>
          <w:p w14:paraId="372EF6D8" w14:textId="65F9D93B" w:rsidR="00A21127" w:rsidRDefault="00A21127" w:rsidP="00A21127"/>
        </w:tc>
        <w:tc>
          <w:tcPr>
            <w:tcW w:w="845" w:type="dxa"/>
          </w:tcPr>
          <w:p w14:paraId="1FC08ED1" w14:textId="77777777" w:rsidR="00A21127" w:rsidRDefault="00A21127" w:rsidP="00A21127"/>
        </w:tc>
        <w:tc>
          <w:tcPr>
            <w:tcW w:w="845" w:type="dxa"/>
          </w:tcPr>
          <w:p w14:paraId="3933B34E" w14:textId="77777777" w:rsidR="00A21127" w:rsidRDefault="00A21127" w:rsidP="00A21127"/>
        </w:tc>
      </w:tr>
      <w:tr w:rsidR="00A21127" w14:paraId="33293053" w14:textId="77777777" w:rsidTr="001D17C6">
        <w:tc>
          <w:tcPr>
            <w:tcW w:w="1555" w:type="dxa"/>
          </w:tcPr>
          <w:p w14:paraId="1FCCC34A" w14:textId="77777777" w:rsidR="00A21127" w:rsidRDefault="00A21127" w:rsidP="00A21127"/>
        </w:tc>
        <w:tc>
          <w:tcPr>
            <w:tcW w:w="1542" w:type="dxa"/>
          </w:tcPr>
          <w:p w14:paraId="37AB8EDE" w14:textId="284FFDEA" w:rsidR="00A21127" w:rsidRDefault="00A21127" w:rsidP="00A21127">
            <w:r>
              <w:t>HCA</w:t>
            </w:r>
          </w:p>
        </w:tc>
        <w:tc>
          <w:tcPr>
            <w:tcW w:w="844" w:type="dxa"/>
          </w:tcPr>
          <w:p w14:paraId="4B94AD4B" w14:textId="0EBA9C4E" w:rsidR="00A21127" w:rsidRDefault="00A21127" w:rsidP="00A21127"/>
        </w:tc>
        <w:tc>
          <w:tcPr>
            <w:tcW w:w="845" w:type="dxa"/>
          </w:tcPr>
          <w:p w14:paraId="37F1E851" w14:textId="77777777" w:rsidR="00A21127" w:rsidRDefault="00A21127" w:rsidP="00A21127"/>
        </w:tc>
        <w:tc>
          <w:tcPr>
            <w:tcW w:w="845" w:type="dxa"/>
          </w:tcPr>
          <w:p w14:paraId="14904CAB" w14:textId="7AC3787A" w:rsidR="00A21127" w:rsidRDefault="00A21127" w:rsidP="00A21127"/>
        </w:tc>
        <w:tc>
          <w:tcPr>
            <w:tcW w:w="844" w:type="dxa"/>
          </w:tcPr>
          <w:p w14:paraId="34E661EA" w14:textId="464D0A48" w:rsidR="00A21127" w:rsidRDefault="00A21127" w:rsidP="00A21127"/>
        </w:tc>
        <w:tc>
          <w:tcPr>
            <w:tcW w:w="845" w:type="dxa"/>
          </w:tcPr>
          <w:p w14:paraId="21C8FD80" w14:textId="1C5646CA" w:rsidR="00A21127" w:rsidRDefault="00A21127" w:rsidP="00A21127"/>
        </w:tc>
        <w:tc>
          <w:tcPr>
            <w:tcW w:w="845" w:type="dxa"/>
          </w:tcPr>
          <w:p w14:paraId="36B1D684" w14:textId="77777777" w:rsidR="00A21127" w:rsidRDefault="00A21127" w:rsidP="00A21127"/>
        </w:tc>
        <w:tc>
          <w:tcPr>
            <w:tcW w:w="845" w:type="dxa"/>
          </w:tcPr>
          <w:p w14:paraId="5F7F5693" w14:textId="77777777" w:rsidR="00A21127" w:rsidRDefault="00A21127" w:rsidP="00A21127"/>
        </w:tc>
      </w:tr>
      <w:tr w:rsidR="00A21127" w14:paraId="55EA9884" w14:textId="77777777" w:rsidTr="001D17C6">
        <w:tc>
          <w:tcPr>
            <w:tcW w:w="1555" w:type="dxa"/>
          </w:tcPr>
          <w:p w14:paraId="1F2BAD6B" w14:textId="77777777" w:rsidR="00A21127" w:rsidRDefault="00A21127" w:rsidP="00A21127">
            <w:pPr>
              <w:jc w:val="left"/>
            </w:pPr>
          </w:p>
        </w:tc>
        <w:tc>
          <w:tcPr>
            <w:tcW w:w="1542" w:type="dxa"/>
          </w:tcPr>
          <w:p w14:paraId="4E2FC1B5" w14:textId="0D6CBA17" w:rsidR="00A21127" w:rsidRDefault="00A21127" w:rsidP="00A21127">
            <w:pPr>
              <w:jc w:val="left"/>
            </w:pPr>
            <w:r>
              <w:t>RN/RM</w:t>
            </w:r>
          </w:p>
        </w:tc>
        <w:tc>
          <w:tcPr>
            <w:tcW w:w="844" w:type="dxa"/>
          </w:tcPr>
          <w:p w14:paraId="192729A1" w14:textId="280B1FEC" w:rsidR="00A21127" w:rsidRDefault="00A21127" w:rsidP="00A21127"/>
        </w:tc>
        <w:tc>
          <w:tcPr>
            <w:tcW w:w="845" w:type="dxa"/>
          </w:tcPr>
          <w:p w14:paraId="4418A896" w14:textId="77777777" w:rsidR="00A21127" w:rsidRDefault="00A21127" w:rsidP="00A21127"/>
        </w:tc>
        <w:tc>
          <w:tcPr>
            <w:tcW w:w="845" w:type="dxa"/>
          </w:tcPr>
          <w:p w14:paraId="0984955D" w14:textId="566A38FA" w:rsidR="00A21127" w:rsidRDefault="00A21127" w:rsidP="00A21127"/>
        </w:tc>
        <w:tc>
          <w:tcPr>
            <w:tcW w:w="844" w:type="dxa"/>
          </w:tcPr>
          <w:p w14:paraId="14A86ED4" w14:textId="7ED9EDCC" w:rsidR="00A21127" w:rsidRDefault="00A21127" w:rsidP="00A21127"/>
        </w:tc>
        <w:tc>
          <w:tcPr>
            <w:tcW w:w="845" w:type="dxa"/>
          </w:tcPr>
          <w:p w14:paraId="0E74B60C" w14:textId="05472022" w:rsidR="00A21127" w:rsidRDefault="00A21127" w:rsidP="00A21127"/>
        </w:tc>
        <w:tc>
          <w:tcPr>
            <w:tcW w:w="845" w:type="dxa"/>
          </w:tcPr>
          <w:p w14:paraId="2E789273" w14:textId="77777777" w:rsidR="00A21127" w:rsidRDefault="00A21127" w:rsidP="00A21127"/>
        </w:tc>
        <w:tc>
          <w:tcPr>
            <w:tcW w:w="845" w:type="dxa"/>
          </w:tcPr>
          <w:p w14:paraId="62970012" w14:textId="77777777" w:rsidR="00A21127" w:rsidRDefault="00A21127" w:rsidP="00A21127"/>
        </w:tc>
      </w:tr>
      <w:tr w:rsidR="00A21127" w14:paraId="3F5026BE" w14:textId="77777777" w:rsidTr="001D17C6">
        <w:tc>
          <w:tcPr>
            <w:tcW w:w="1555" w:type="dxa"/>
          </w:tcPr>
          <w:p w14:paraId="068FA550" w14:textId="77777777" w:rsidR="00A21127" w:rsidRDefault="00A21127" w:rsidP="00A21127"/>
        </w:tc>
        <w:tc>
          <w:tcPr>
            <w:tcW w:w="1542" w:type="dxa"/>
          </w:tcPr>
          <w:p w14:paraId="23E9E1F6" w14:textId="69A8AA06" w:rsidR="00A21127" w:rsidRDefault="00A21127" w:rsidP="00A21127">
            <w:r>
              <w:t>DSN/DSM</w:t>
            </w:r>
          </w:p>
        </w:tc>
        <w:tc>
          <w:tcPr>
            <w:tcW w:w="844" w:type="dxa"/>
          </w:tcPr>
          <w:p w14:paraId="5E8E6452" w14:textId="4DD4746E" w:rsidR="00A21127" w:rsidRDefault="00A21127" w:rsidP="00A21127"/>
        </w:tc>
        <w:tc>
          <w:tcPr>
            <w:tcW w:w="845" w:type="dxa"/>
          </w:tcPr>
          <w:p w14:paraId="368654AD" w14:textId="77777777" w:rsidR="00A21127" w:rsidRDefault="00A21127" w:rsidP="00A21127"/>
        </w:tc>
        <w:tc>
          <w:tcPr>
            <w:tcW w:w="845" w:type="dxa"/>
          </w:tcPr>
          <w:p w14:paraId="6B97AC76" w14:textId="01084D33" w:rsidR="00A21127" w:rsidRDefault="00A21127" w:rsidP="00A21127"/>
        </w:tc>
        <w:tc>
          <w:tcPr>
            <w:tcW w:w="844" w:type="dxa"/>
          </w:tcPr>
          <w:p w14:paraId="37D945F4" w14:textId="3E62B3C7" w:rsidR="00A21127" w:rsidRDefault="00A21127" w:rsidP="00A21127"/>
        </w:tc>
        <w:tc>
          <w:tcPr>
            <w:tcW w:w="845" w:type="dxa"/>
          </w:tcPr>
          <w:p w14:paraId="17AB8258" w14:textId="1CB07084" w:rsidR="00A21127" w:rsidRDefault="00A21127" w:rsidP="00A21127"/>
        </w:tc>
        <w:tc>
          <w:tcPr>
            <w:tcW w:w="845" w:type="dxa"/>
          </w:tcPr>
          <w:p w14:paraId="29B43AAB" w14:textId="77777777" w:rsidR="00A21127" w:rsidRDefault="00A21127" w:rsidP="00A21127"/>
        </w:tc>
        <w:tc>
          <w:tcPr>
            <w:tcW w:w="845" w:type="dxa"/>
          </w:tcPr>
          <w:p w14:paraId="023B7DA7" w14:textId="77777777" w:rsidR="00A21127" w:rsidRDefault="00A21127" w:rsidP="00A21127"/>
        </w:tc>
      </w:tr>
      <w:tr w:rsidR="00521749" w14:paraId="24491DFA" w14:textId="77777777" w:rsidTr="001D17C6">
        <w:tc>
          <w:tcPr>
            <w:tcW w:w="1555" w:type="dxa"/>
          </w:tcPr>
          <w:p w14:paraId="6DC7264D" w14:textId="3E7B812B" w:rsidR="00521749" w:rsidRDefault="00521749" w:rsidP="00521749">
            <w:r>
              <w:t>PM</w:t>
            </w:r>
          </w:p>
        </w:tc>
        <w:tc>
          <w:tcPr>
            <w:tcW w:w="1542" w:type="dxa"/>
          </w:tcPr>
          <w:p w14:paraId="00EB0DEA" w14:textId="3BB26532" w:rsidR="00521749" w:rsidRDefault="00521749" w:rsidP="00521749">
            <w:r>
              <w:t>EN</w:t>
            </w:r>
          </w:p>
        </w:tc>
        <w:tc>
          <w:tcPr>
            <w:tcW w:w="844" w:type="dxa"/>
          </w:tcPr>
          <w:p w14:paraId="548167AE" w14:textId="6A8375AD" w:rsidR="00521749" w:rsidRDefault="00521749" w:rsidP="00521749"/>
        </w:tc>
        <w:tc>
          <w:tcPr>
            <w:tcW w:w="845" w:type="dxa"/>
          </w:tcPr>
          <w:p w14:paraId="5F5133C4" w14:textId="77777777" w:rsidR="00521749" w:rsidRDefault="00521749" w:rsidP="00521749"/>
        </w:tc>
        <w:tc>
          <w:tcPr>
            <w:tcW w:w="845" w:type="dxa"/>
          </w:tcPr>
          <w:p w14:paraId="49137C60" w14:textId="5A6B3EB3" w:rsidR="00521749" w:rsidRDefault="00521749" w:rsidP="00521749"/>
        </w:tc>
        <w:tc>
          <w:tcPr>
            <w:tcW w:w="844" w:type="dxa"/>
          </w:tcPr>
          <w:p w14:paraId="0ED8498A" w14:textId="34C01C89" w:rsidR="00521749" w:rsidRDefault="00521749" w:rsidP="00521749"/>
        </w:tc>
        <w:tc>
          <w:tcPr>
            <w:tcW w:w="845" w:type="dxa"/>
          </w:tcPr>
          <w:p w14:paraId="0373555C" w14:textId="255D7EDA" w:rsidR="00521749" w:rsidRDefault="00521749" w:rsidP="00521749"/>
        </w:tc>
        <w:tc>
          <w:tcPr>
            <w:tcW w:w="845" w:type="dxa"/>
          </w:tcPr>
          <w:p w14:paraId="7A9E4C83" w14:textId="77777777" w:rsidR="00521749" w:rsidRDefault="00521749" w:rsidP="00521749"/>
        </w:tc>
        <w:tc>
          <w:tcPr>
            <w:tcW w:w="845" w:type="dxa"/>
          </w:tcPr>
          <w:p w14:paraId="25EA303B" w14:textId="77777777" w:rsidR="00521749" w:rsidRDefault="00521749" w:rsidP="00521749"/>
        </w:tc>
      </w:tr>
      <w:tr w:rsidR="00521749" w14:paraId="0BCD214A" w14:textId="77777777" w:rsidTr="001D17C6">
        <w:tc>
          <w:tcPr>
            <w:tcW w:w="1555" w:type="dxa"/>
          </w:tcPr>
          <w:p w14:paraId="25D9B6A7" w14:textId="77777777" w:rsidR="00521749" w:rsidRDefault="00521749" w:rsidP="00521749"/>
        </w:tc>
        <w:tc>
          <w:tcPr>
            <w:tcW w:w="1542" w:type="dxa"/>
          </w:tcPr>
          <w:p w14:paraId="240FD1CB" w14:textId="45E10A47" w:rsidR="00521749" w:rsidRDefault="00521749" w:rsidP="00521749">
            <w:r>
              <w:t>HCA</w:t>
            </w:r>
          </w:p>
        </w:tc>
        <w:tc>
          <w:tcPr>
            <w:tcW w:w="844" w:type="dxa"/>
          </w:tcPr>
          <w:p w14:paraId="0DF027A6" w14:textId="50466642" w:rsidR="00521749" w:rsidRDefault="00521749" w:rsidP="00521749"/>
        </w:tc>
        <w:tc>
          <w:tcPr>
            <w:tcW w:w="845" w:type="dxa"/>
          </w:tcPr>
          <w:p w14:paraId="141259DF" w14:textId="77777777" w:rsidR="00521749" w:rsidRDefault="00521749" w:rsidP="00521749"/>
        </w:tc>
        <w:tc>
          <w:tcPr>
            <w:tcW w:w="845" w:type="dxa"/>
          </w:tcPr>
          <w:p w14:paraId="45DBC581" w14:textId="493BBEC5" w:rsidR="00521749" w:rsidRDefault="00521749" w:rsidP="00521749"/>
        </w:tc>
        <w:tc>
          <w:tcPr>
            <w:tcW w:w="844" w:type="dxa"/>
          </w:tcPr>
          <w:p w14:paraId="3843D621" w14:textId="0B974918" w:rsidR="00521749" w:rsidRDefault="00521749" w:rsidP="00521749"/>
        </w:tc>
        <w:tc>
          <w:tcPr>
            <w:tcW w:w="845" w:type="dxa"/>
          </w:tcPr>
          <w:p w14:paraId="512DC90B" w14:textId="1A89EC88" w:rsidR="00521749" w:rsidRDefault="00521749" w:rsidP="00521749"/>
        </w:tc>
        <w:tc>
          <w:tcPr>
            <w:tcW w:w="845" w:type="dxa"/>
          </w:tcPr>
          <w:p w14:paraId="64869E9C" w14:textId="77777777" w:rsidR="00521749" w:rsidRDefault="00521749" w:rsidP="00521749"/>
        </w:tc>
        <w:tc>
          <w:tcPr>
            <w:tcW w:w="845" w:type="dxa"/>
          </w:tcPr>
          <w:p w14:paraId="1B7FAAEE" w14:textId="77777777" w:rsidR="00521749" w:rsidRDefault="00521749" w:rsidP="00521749"/>
        </w:tc>
      </w:tr>
      <w:tr w:rsidR="00521749" w14:paraId="7BF3A976" w14:textId="77777777" w:rsidTr="001D17C6">
        <w:tc>
          <w:tcPr>
            <w:tcW w:w="1555" w:type="dxa"/>
          </w:tcPr>
          <w:p w14:paraId="5387BD5F" w14:textId="77777777" w:rsidR="00521749" w:rsidRDefault="00521749" w:rsidP="00521749"/>
        </w:tc>
        <w:tc>
          <w:tcPr>
            <w:tcW w:w="1542" w:type="dxa"/>
          </w:tcPr>
          <w:p w14:paraId="5782C988" w14:textId="669663CC" w:rsidR="00521749" w:rsidRDefault="00521749" w:rsidP="00521749">
            <w:r>
              <w:t>RN/RM</w:t>
            </w:r>
          </w:p>
        </w:tc>
        <w:tc>
          <w:tcPr>
            <w:tcW w:w="844" w:type="dxa"/>
          </w:tcPr>
          <w:p w14:paraId="4F7A4258" w14:textId="37CDC7D8" w:rsidR="00521749" w:rsidRDefault="00521749" w:rsidP="00521749"/>
        </w:tc>
        <w:tc>
          <w:tcPr>
            <w:tcW w:w="845" w:type="dxa"/>
          </w:tcPr>
          <w:p w14:paraId="0760405F" w14:textId="77777777" w:rsidR="00521749" w:rsidRDefault="00521749" w:rsidP="00521749"/>
        </w:tc>
        <w:tc>
          <w:tcPr>
            <w:tcW w:w="845" w:type="dxa"/>
          </w:tcPr>
          <w:p w14:paraId="54433030" w14:textId="1F0E6C5F" w:rsidR="00521749" w:rsidRDefault="00521749" w:rsidP="00521749"/>
        </w:tc>
        <w:tc>
          <w:tcPr>
            <w:tcW w:w="844" w:type="dxa"/>
          </w:tcPr>
          <w:p w14:paraId="7E295CA9" w14:textId="1B34D103" w:rsidR="00521749" w:rsidRDefault="00521749" w:rsidP="00521749"/>
        </w:tc>
        <w:tc>
          <w:tcPr>
            <w:tcW w:w="845" w:type="dxa"/>
          </w:tcPr>
          <w:p w14:paraId="204FFEF1" w14:textId="1D7A76B9" w:rsidR="00521749" w:rsidRDefault="00521749" w:rsidP="00521749"/>
        </w:tc>
        <w:tc>
          <w:tcPr>
            <w:tcW w:w="845" w:type="dxa"/>
          </w:tcPr>
          <w:p w14:paraId="37F41647" w14:textId="77777777" w:rsidR="00521749" w:rsidRDefault="00521749" w:rsidP="00521749"/>
        </w:tc>
        <w:tc>
          <w:tcPr>
            <w:tcW w:w="845" w:type="dxa"/>
          </w:tcPr>
          <w:p w14:paraId="2A077A82" w14:textId="77777777" w:rsidR="00521749" w:rsidRDefault="00521749" w:rsidP="00521749"/>
        </w:tc>
      </w:tr>
      <w:tr w:rsidR="00521749" w14:paraId="060ADC97" w14:textId="77777777" w:rsidTr="001D17C6">
        <w:tc>
          <w:tcPr>
            <w:tcW w:w="1555" w:type="dxa"/>
          </w:tcPr>
          <w:p w14:paraId="4C4863B7" w14:textId="77777777" w:rsidR="00521749" w:rsidRDefault="00521749" w:rsidP="00521749"/>
        </w:tc>
        <w:tc>
          <w:tcPr>
            <w:tcW w:w="1542" w:type="dxa"/>
          </w:tcPr>
          <w:p w14:paraId="4DB904B5" w14:textId="60FA5CC9" w:rsidR="00521749" w:rsidRDefault="00521749" w:rsidP="00521749">
            <w:r>
              <w:t>DSN/DSM</w:t>
            </w:r>
          </w:p>
        </w:tc>
        <w:tc>
          <w:tcPr>
            <w:tcW w:w="844" w:type="dxa"/>
          </w:tcPr>
          <w:p w14:paraId="4DF682DF" w14:textId="6C788973" w:rsidR="00521749" w:rsidRDefault="00521749" w:rsidP="00521749"/>
        </w:tc>
        <w:tc>
          <w:tcPr>
            <w:tcW w:w="845" w:type="dxa"/>
          </w:tcPr>
          <w:p w14:paraId="0E6461C8" w14:textId="77777777" w:rsidR="00521749" w:rsidRDefault="00521749" w:rsidP="00521749"/>
        </w:tc>
        <w:tc>
          <w:tcPr>
            <w:tcW w:w="845" w:type="dxa"/>
          </w:tcPr>
          <w:p w14:paraId="7F31F8F4" w14:textId="12923769" w:rsidR="00521749" w:rsidRDefault="00521749" w:rsidP="00521749"/>
        </w:tc>
        <w:tc>
          <w:tcPr>
            <w:tcW w:w="844" w:type="dxa"/>
          </w:tcPr>
          <w:p w14:paraId="65F7A92F" w14:textId="309C81F2" w:rsidR="00521749" w:rsidRDefault="00521749" w:rsidP="00521749"/>
        </w:tc>
        <w:tc>
          <w:tcPr>
            <w:tcW w:w="845" w:type="dxa"/>
          </w:tcPr>
          <w:p w14:paraId="05078D2A" w14:textId="13D4CE36" w:rsidR="00521749" w:rsidRDefault="00521749" w:rsidP="00521749"/>
        </w:tc>
        <w:tc>
          <w:tcPr>
            <w:tcW w:w="845" w:type="dxa"/>
          </w:tcPr>
          <w:p w14:paraId="0DBF4A2B" w14:textId="77777777" w:rsidR="00521749" w:rsidRDefault="00521749" w:rsidP="00521749"/>
        </w:tc>
        <w:tc>
          <w:tcPr>
            <w:tcW w:w="845" w:type="dxa"/>
          </w:tcPr>
          <w:p w14:paraId="7E8D1927" w14:textId="77777777" w:rsidR="00521749" w:rsidRDefault="00521749" w:rsidP="00521749"/>
        </w:tc>
      </w:tr>
      <w:tr w:rsidR="001D17C6" w14:paraId="5B9BE3D3" w14:textId="77777777" w:rsidTr="001D17C6">
        <w:tc>
          <w:tcPr>
            <w:tcW w:w="1555" w:type="dxa"/>
          </w:tcPr>
          <w:p w14:paraId="1D25EAB4" w14:textId="74DA0907" w:rsidR="001D17C6" w:rsidRDefault="001D17C6" w:rsidP="001D17C6">
            <w:r>
              <w:t>Night</w:t>
            </w:r>
          </w:p>
        </w:tc>
        <w:tc>
          <w:tcPr>
            <w:tcW w:w="1542" w:type="dxa"/>
          </w:tcPr>
          <w:p w14:paraId="52A9CB43" w14:textId="48DA887F" w:rsidR="001D17C6" w:rsidRDefault="001D17C6" w:rsidP="001D17C6">
            <w:r>
              <w:t>EN</w:t>
            </w:r>
          </w:p>
        </w:tc>
        <w:tc>
          <w:tcPr>
            <w:tcW w:w="844" w:type="dxa"/>
          </w:tcPr>
          <w:p w14:paraId="56E7BB4E" w14:textId="77777777" w:rsidR="001D17C6" w:rsidRDefault="001D17C6" w:rsidP="001D17C6"/>
        </w:tc>
        <w:tc>
          <w:tcPr>
            <w:tcW w:w="845" w:type="dxa"/>
          </w:tcPr>
          <w:p w14:paraId="130983BE" w14:textId="77777777" w:rsidR="001D17C6" w:rsidRDefault="001D17C6" w:rsidP="001D17C6"/>
        </w:tc>
        <w:tc>
          <w:tcPr>
            <w:tcW w:w="845" w:type="dxa"/>
          </w:tcPr>
          <w:p w14:paraId="6F0FD2C8" w14:textId="77777777" w:rsidR="001D17C6" w:rsidRDefault="001D17C6" w:rsidP="001D17C6"/>
        </w:tc>
        <w:tc>
          <w:tcPr>
            <w:tcW w:w="844" w:type="dxa"/>
          </w:tcPr>
          <w:p w14:paraId="4D163CCA" w14:textId="77777777" w:rsidR="001D17C6" w:rsidRDefault="001D17C6" w:rsidP="001D17C6"/>
        </w:tc>
        <w:tc>
          <w:tcPr>
            <w:tcW w:w="845" w:type="dxa"/>
          </w:tcPr>
          <w:p w14:paraId="6926EE37" w14:textId="77777777" w:rsidR="001D17C6" w:rsidRDefault="001D17C6" w:rsidP="001D17C6"/>
        </w:tc>
        <w:tc>
          <w:tcPr>
            <w:tcW w:w="845" w:type="dxa"/>
          </w:tcPr>
          <w:p w14:paraId="158DB635" w14:textId="77777777" w:rsidR="001D17C6" w:rsidRDefault="001D17C6" w:rsidP="001D17C6"/>
        </w:tc>
        <w:tc>
          <w:tcPr>
            <w:tcW w:w="845" w:type="dxa"/>
          </w:tcPr>
          <w:p w14:paraId="7893DD40" w14:textId="77777777" w:rsidR="001D17C6" w:rsidRDefault="001D17C6" w:rsidP="001D17C6"/>
        </w:tc>
      </w:tr>
      <w:tr w:rsidR="001D17C6" w14:paraId="3648923C" w14:textId="77777777" w:rsidTr="001D17C6">
        <w:tc>
          <w:tcPr>
            <w:tcW w:w="1555" w:type="dxa"/>
          </w:tcPr>
          <w:p w14:paraId="44535F7C" w14:textId="77777777" w:rsidR="001D17C6" w:rsidRDefault="001D17C6" w:rsidP="001D17C6"/>
        </w:tc>
        <w:tc>
          <w:tcPr>
            <w:tcW w:w="1542" w:type="dxa"/>
          </w:tcPr>
          <w:p w14:paraId="4D82F316" w14:textId="02B352AC" w:rsidR="001D17C6" w:rsidRDefault="001D17C6" w:rsidP="001D17C6">
            <w:r>
              <w:t>HCA</w:t>
            </w:r>
          </w:p>
        </w:tc>
        <w:tc>
          <w:tcPr>
            <w:tcW w:w="844" w:type="dxa"/>
          </w:tcPr>
          <w:p w14:paraId="33B47812" w14:textId="77777777" w:rsidR="001D17C6" w:rsidRDefault="001D17C6" w:rsidP="001D17C6"/>
        </w:tc>
        <w:tc>
          <w:tcPr>
            <w:tcW w:w="845" w:type="dxa"/>
          </w:tcPr>
          <w:p w14:paraId="2D6F25A7" w14:textId="77777777" w:rsidR="001D17C6" w:rsidRDefault="001D17C6" w:rsidP="001D17C6"/>
        </w:tc>
        <w:tc>
          <w:tcPr>
            <w:tcW w:w="845" w:type="dxa"/>
          </w:tcPr>
          <w:p w14:paraId="1C044CB7" w14:textId="77777777" w:rsidR="001D17C6" w:rsidRDefault="001D17C6" w:rsidP="001D17C6"/>
        </w:tc>
        <w:tc>
          <w:tcPr>
            <w:tcW w:w="844" w:type="dxa"/>
          </w:tcPr>
          <w:p w14:paraId="6BFFC22C" w14:textId="77777777" w:rsidR="001D17C6" w:rsidRDefault="001D17C6" w:rsidP="001D17C6"/>
        </w:tc>
        <w:tc>
          <w:tcPr>
            <w:tcW w:w="845" w:type="dxa"/>
          </w:tcPr>
          <w:p w14:paraId="4DC90CF1" w14:textId="77777777" w:rsidR="001D17C6" w:rsidRDefault="001D17C6" w:rsidP="001D17C6"/>
        </w:tc>
        <w:tc>
          <w:tcPr>
            <w:tcW w:w="845" w:type="dxa"/>
          </w:tcPr>
          <w:p w14:paraId="3502563D" w14:textId="77777777" w:rsidR="001D17C6" w:rsidRDefault="001D17C6" w:rsidP="001D17C6"/>
        </w:tc>
        <w:tc>
          <w:tcPr>
            <w:tcW w:w="845" w:type="dxa"/>
          </w:tcPr>
          <w:p w14:paraId="35B33016" w14:textId="77777777" w:rsidR="001D17C6" w:rsidRDefault="001D17C6" w:rsidP="001D17C6"/>
        </w:tc>
      </w:tr>
      <w:tr w:rsidR="001D17C6" w14:paraId="5845259E" w14:textId="77777777" w:rsidTr="001D17C6">
        <w:tc>
          <w:tcPr>
            <w:tcW w:w="1555" w:type="dxa"/>
          </w:tcPr>
          <w:p w14:paraId="7AF82963" w14:textId="77777777" w:rsidR="001D17C6" w:rsidRDefault="001D17C6" w:rsidP="001D17C6"/>
        </w:tc>
        <w:tc>
          <w:tcPr>
            <w:tcW w:w="1542" w:type="dxa"/>
          </w:tcPr>
          <w:p w14:paraId="1D58AF8E" w14:textId="34773E7E" w:rsidR="001D17C6" w:rsidRDefault="001D17C6" w:rsidP="001D17C6">
            <w:r>
              <w:t>RN/RM</w:t>
            </w:r>
          </w:p>
        </w:tc>
        <w:tc>
          <w:tcPr>
            <w:tcW w:w="844" w:type="dxa"/>
          </w:tcPr>
          <w:p w14:paraId="6E53A656" w14:textId="77777777" w:rsidR="001D17C6" w:rsidRDefault="001D17C6" w:rsidP="001D17C6"/>
        </w:tc>
        <w:tc>
          <w:tcPr>
            <w:tcW w:w="845" w:type="dxa"/>
          </w:tcPr>
          <w:p w14:paraId="1A212396" w14:textId="77777777" w:rsidR="001D17C6" w:rsidRDefault="001D17C6" w:rsidP="001D17C6"/>
        </w:tc>
        <w:tc>
          <w:tcPr>
            <w:tcW w:w="845" w:type="dxa"/>
          </w:tcPr>
          <w:p w14:paraId="045EEC2A" w14:textId="77777777" w:rsidR="001D17C6" w:rsidRDefault="001D17C6" w:rsidP="001D17C6"/>
        </w:tc>
        <w:tc>
          <w:tcPr>
            <w:tcW w:w="844" w:type="dxa"/>
          </w:tcPr>
          <w:p w14:paraId="4896C35A" w14:textId="77777777" w:rsidR="001D17C6" w:rsidRDefault="001D17C6" w:rsidP="001D17C6"/>
        </w:tc>
        <w:tc>
          <w:tcPr>
            <w:tcW w:w="845" w:type="dxa"/>
          </w:tcPr>
          <w:p w14:paraId="5AD12118" w14:textId="77777777" w:rsidR="001D17C6" w:rsidRDefault="001D17C6" w:rsidP="001D17C6"/>
        </w:tc>
        <w:tc>
          <w:tcPr>
            <w:tcW w:w="845" w:type="dxa"/>
          </w:tcPr>
          <w:p w14:paraId="23EF87E9" w14:textId="77777777" w:rsidR="001D17C6" w:rsidRDefault="001D17C6" w:rsidP="001D17C6"/>
        </w:tc>
        <w:tc>
          <w:tcPr>
            <w:tcW w:w="845" w:type="dxa"/>
          </w:tcPr>
          <w:p w14:paraId="373DC897" w14:textId="77777777" w:rsidR="001D17C6" w:rsidRDefault="001D17C6" w:rsidP="001D17C6"/>
        </w:tc>
      </w:tr>
      <w:tr w:rsidR="001D17C6" w14:paraId="61AC4AB7" w14:textId="77777777" w:rsidTr="001D17C6">
        <w:tc>
          <w:tcPr>
            <w:tcW w:w="1555" w:type="dxa"/>
          </w:tcPr>
          <w:p w14:paraId="58D8D4CD" w14:textId="5DA52F7B" w:rsidR="001D17C6" w:rsidRDefault="001D17C6" w:rsidP="001D17C6">
            <w:r>
              <w:t>Additional</w:t>
            </w:r>
          </w:p>
        </w:tc>
        <w:tc>
          <w:tcPr>
            <w:tcW w:w="1542" w:type="dxa"/>
          </w:tcPr>
          <w:p w14:paraId="1168A873" w14:textId="7A13D37C" w:rsidR="001D17C6" w:rsidRDefault="001D17C6" w:rsidP="001D17C6">
            <w:r>
              <w:t>Allied</w:t>
            </w:r>
          </w:p>
        </w:tc>
        <w:tc>
          <w:tcPr>
            <w:tcW w:w="844" w:type="dxa"/>
          </w:tcPr>
          <w:p w14:paraId="7712ED6F" w14:textId="77777777" w:rsidR="001D17C6" w:rsidRDefault="001D17C6" w:rsidP="001D17C6"/>
        </w:tc>
        <w:tc>
          <w:tcPr>
            <w:tcW w:w="845" w:type="dxa"/>
          </w:tcPr>
          <w:p w14:paraId="2C2BBB3A" w14:textId="77777777" w:rsidR="001D17C6" w:rsidRDefault="001D17C6" w:rsidP="001D17C6"/>
        </w:tc>
        <w:tc>
          <w:tcPr>
            <w:tcW w:w="845" w:type="dxa"/>
          </w:tcPr>
          <w:p w14:paraId="24BA7C4F" w14:textId="77777777" w:rsidR="001D17C6" w:rsidRDefault="001D17C6" w:rsidP="001D17C6"/>
        </w:tc>
        <w:tc>
          <w:tcPr>
            <w:tcW w:w="844" w:type="dxa"/>
          </w:tcPr>
          <w:p w14:paraId="213FAD2E" w14:textId="77777777" w:rsidR="001D17C6" w:rsidRDefault="001D17C6" w:rsidP="001D17C6"/>
        </w:tc>
        <w:tc>
          <w:tcPr>
            <w:tcW w:w="845" w:type="dxa"/>
          </w:tcPr>
          <w:p w14:paraId="22E38652" w14:textId="77777777" w:rsidR="001D17C6" w:rsidRDefault="001D17C6" w:rsidP="001D17C6"/>
        </w:tc>
        <w:tc>
          <w:tcPr>
            <w:tcW w:w="845" w:type="dxa"/>
          </w:tcPr>
          <w:p w14:paraId="0DA4ABA5" w14:textId="77777777" w:rsidR="001D17C6" w:rsidRDefault="001D17C6" w:rsidP="001D17C6"/>
        </w:tc>
        <w:tc>
          <w:tcPr>
            <w:tcW w:w="845" w:type="dxa"/>
          </w:tcPr>
          <w:p w14:paraId="015980BC" w14:textId="77777777" w:rsidR="001D17C6" w:rsidRDefault="001D17C6" w:rsidP="001D17C6"/>
        </w:tc>
      </w:tr>
      <w:tr w:rsidR="001D17C6" w14:paraId="27BE1849" w14:textId="77777777" w:rsidTr="001D17C6">
        <w:tc>
          <w:tcPr>
            <w:tcW w:w="1555" w:type="dxa"/>
          </w:tcPr>
          <w:p w14:paraId="6216B09A" w14:textId="77777777" w:rsidR="001D17C6" w:rsidRDefault="001D17C6" w:rsidP="001D17C6"/>
        </w:tc>
        <w:tc>
          <w:tcPr>
            <w:tcW w:w="1542" w:type="dxa"/>
          </w:tcPr>
          <w:p w14:paraId="1B81DC23" w14:textId="3983384E" w:rsidR="001D17C6" w:rsidRDefault="001D17C6" w:rsidP="001D17C6">
            <w:r>
              <w:t>Clerical</w:t>
            </w:r>
          </w:p>
        </w:tc>
        <w:tc>
          <w:tcPr>
            <w:tcW w:w="844" w:type="dxa"/>
          </w:tcPr>
          <w:p w14:paraId="5FE6FC89" w14:textId="77777777" w:rsidR="001D17C6" w:rsidRDefault="001D17C6" w:rsidP="001D17C6"/>
        </w:tc>
        <w:tc>
          <w:tcPr>
            <w:tcW w:w="845" w:type="dxa"/>
          </w:tcPr>
          <w:p w14:paraId="3B72FB19" w14:textId="77777777" w:rsidR="001D17C6" w:rsidRDefault="001D17C6" w:rsidP="001D17C6"/>
        </w:tc>
        <w:tc>
          <w:tcPr>
            <w:tcW w:w="845" w:type="dxa"/>
          </w:tcPr>
          <w:p w14:paraId="4517B411" w14:textId="77777777" w:rsidR="001D17C6" w:rsidRDefault="001D17C6" w:rsidP="001D17C6"/>
        </w:tc>
        <w:tc>
          <w:tcPr>
            <w:tcW w:w="844" w:type="dxa"/>
          </w:tcPr>
          <w:p w14:paraId="3963BCAE" w14:textId="77777777" w:rsidR="001D17C6" w:rsidRDefault="001D17C6" w:rsidP="001D17C6"/>
        </w:tc>
        <w:tc>
          <w:tcPr>
            <w:tcW w:w="845" w:type="dxa"/>
          </w:tcPr>
          <w:p w14:paraId="424A2425" w14:textId="77777777" w:rsidR="001D17C6" w:rsidRDefault="001D17C6" w:rsidP="001D17C6"/>
        </w:tc>
        <w:tc>
          <w:tcPr>
            <w:tcW w:w="845" w:type="dxa"/>
          </w:tcPr>
          <w:p w14:paraId="31597D7A" w14:textId="77777777" w:rsidR="001D17C6" w:rsidRDefault="001D17C6" w:rsidP="001D17C6"/>
        </w:tc>
        <w:tc>
          <w:tcPr>
            <w:tcW w:w="845" w:type="dxa"/>
          </w:tcPr>
          <w:p w14:paraId="512F8996" w14:textId="77777777" w:rsidR="001D17C6" w:rsidRDefault="001D17C6" w:rsidP="001D17C6"/>
        </w:tc>
      </w:tr>
      <w:tr w:rsidR="001D17C6" w14:paraId="7FC06997" w14:textId="77777777" w:rsidTr="001D17C6">
        <w:tc>
          <w:tcPr>
            <w:tcW w:w="1555" w:type="dxa"/>
          </w:tcPr>
          <w:p w14:paraId="4E2A4077" w14:textId="77777777" w:rsidR="001D17C6" w:rsidRDefault="001D17C6" w:rsidP="001D17C6"/>
        </w:tc>
        <w:tc>
          <w:tcPr>
            <w:tcW w:w="1542" w:type="dxa"/>
          </w:tcPr>
          <w:p w14:paraId="45F80207" w14:textId="139FD4BF" w:rsidR="001D17C6" w:rsidRDefault="001D17C6" w:rsidP="001D17C6">
            <w:r>
              <w:t>Clinic</w:t>
            </w:r>
          </w:p>
        </w:tc>
        <w:tc>
          <w:tcPr>
            <w:tcW w:w="844" w:type="dxa"/>
          </w:tcPr>
          <w:p w14:paraId="5672967E" w14:textId="77777777" w:rsidR="001D17C6" w:rsidRDefault="001D17C6" w:rsidP="001D17C6"/>
        </w:tc>
        <w:tc>
          <w:tcPr>
            <w:tcW w:w="845" w:type="dxa"/>
          </w:tcPr>
          <w:p w14:paraId="05043259" w14:textId="77777777" w:rsidR="001D17C6" w:rsidRDefault="001D17C6" w:rsidP="001D17C6"/>
        </w:tc>
        <w:tc>
          <w:tcPr>
            <w:tcW w:w="845" w:type="dxa"/>
          </w:tcPr>
          <w:p w14:paraId="0D0C3A41" w14:textId="77777777" w:rsidR="001D17C6" w:rsidRDefault="001D17C6" w:rsidP="001D17C6"/>
        </w:tc>
        <w:tc>
          <w:tcPr>
            <w:tcW w:w="844" w:type="dxa"/>
          </w:tcPr>
          <w:p w14:paraId="292392C0" w14:textId="77777777" w:rsidR="001D17C6" w:rsidRDefault="001D17C6" w:rsidP="001D17C6"/>
        </w:tc>
        <w:tc>
          <w:tcPr>
            <w:tcW w:w="845" w:type="dxa"/>
          </w:tcPr>
          <w:p w14:paraId="54C19FFF" w14:textId="77777777" w:rsidR="001D17C6" w:rsidRDefault="001D17C6" w:rsidP="001D17C6"/>
        </w:tc>
        <w:tc>
          <w:tcPr>
            <w:tcW w:w="845" w:type="dxa"/>
          </w:tcPr>
          <w:p w14:paraId="2323E815" w14:textId="77777777" w:rsidR="001D17C6" w:rsidRDefault="001D17C6" w:rsidP="001D17C6"/>
        </w:tc>
        <w:tc>
          <w:tcPr>
            <w:tcW w:w="845" w:type="dxa"/>
          </w:tcPr>
          <w:p w14:paraId="338B3D6E" w14:textId="77777777" w:rsidR="001D17C6" w:rsidRDefault="001D17C6" w:rsidP="001D17C6"/>
        </w:tc>
      </w:tr>
      <w:tr w:rsidR="001D17C6" w14:paraId="405A86E8" w14:textId="77777777" w:rsidTr="001D17C6">
        <w:tc>
          <w:tcPr>
            <w:tcW w:w="1555" w:type="dxa"/>
          </w:tcPr>
          <w:p w14:paraId="266FDFF0" w14:textId="6B9956FD" w:rsidR="001D17C6" w:rsidRDefault="001D17C6" w:rsidP="001D17C6"/>
        </w:tc>
        <w:tc>
          <w:tcPr>
            <w:tcW w:w="1542" w:type="dxa"/>
          </w:tcPr>
          <w:p w14:paraId="69BD443A" w14:textId="10263FF2" w:rsidR="001D17C6" w:rsidRDefault="001D17C6" w:rsidP="001D17C6">
            <w:r>
              <w:t>CNM/CMM</w:t>
            </w:r>
          </w:p>
        </w:tc>
        <w:tc>
          <w:tcPr>
            <w:tcW w:w="844" w:type="dxa"/>
          </w:tcPr>
          <w:p w14:paraId="1CEF47D4" w14:textId="673DF4C4" w:rsidR="001D17C6" w:rsidRDefault="001D17C6" w:rsidP="001D17C6"/>
        </w:tc>
        <w:tc>
          <w:tcPr>
            <w:tcW w:w="845" w:type="dxa"/>
          </w:tcPr>
          <w:p w14:paraId="188FD79E" w14:textId="77777777" w:rsidR="001D17C6" w:rsidRDefault="001D17C6" w:rsidP="001D17C6"/>
        </w:tc>
        <w:tc>
          <w:tcPr>
            <w:tcW w:w="845" w:type="dxa"/>
          </w:tcPr>
          <w:p w14:paraId="1E97FE2F" w14:textId="3C07F6B2" w:rsidR="001D17C6" w:rsidRDefault="001D17C6" w:rsidP="001D17C6"/>
        </w:tc>
        <w:tc>
          <w:tcPr>
            <w:tcW w:w="844" w:type="dxa"/>
          </w:tcPr>
          <w:p w14:paraId="65CD6CE8" w14:textId="3B2892E4" w:rsidR="001D17C6" w:rsidRDefault="001D17C6" w:rsidP="001D17C6"/>
        </w:tc>
        <w:tc>
          <w:tcPr>
            <w:tcW w:w="845" w:type="dxa"/>
          </w:tcPr>
          <w:p w14:paraId="22A352EE" w14:textId="6922596C" w:rsidR="001D17C6" w:rsidRDefault="001D17C6" w:rsidP="001D17C6"/>
        </w:tc>
        <w:tc>
          <w:tcPr>
            <w:tcW w:w="845" w:type="dxa"/>
          </w:tcPr>
          <w:p w14:paraId="6EB12FCD" w14:textId="77777777" w:rsidR="001D17C6" w:rsidRDefault="001D17C6" w:rsidP="001D17C6"/>
        </w:tc>
        <w:tc>
          <w:tcPr>
            <w:tcW w:w="845" w:type="dxa"/>
          </w:tcPr>
          <w:p w14:paraId="1E83C648" w14:textId="77777777" w:rsidR="001D17C6" w:rsidRDefault="001D17C6" w:rsidP="001D17C6"/>
        </w:tc>
      </w:tr>
      <w:tr w:rsidR="001D17C6" w14:paraId="40847B81" w14:textId="77777777" w:rsidTr="001D17C6">
        <w:tc>
          <w:tcPr>
            <w:tcW w:w="1555" w:type="dxa"/>
          </w:tcPr>
          <w:p w14:paraId="0A40E9A7" w14:textId="77777777" w:rsidR="001D17C6" w:rsidRDefault="001D17C6" w:rsidP="001D17C6"/>
        </w:tc>
        <w:tc>
          <w:tcPr>
            <w:tcW w:w="1542" w:type="dxa"/>
          </w:tcPr>
          <w:p w14:paraId="77507458" w14:textId="4B66902E" w:rsidR="001D17C6" w:rsidRDefault="001D17C6" w:rsidP="001D17C6">
            <w:r>
              <w:t>DSN/DSM</w:t>
            </w:r>
          </w:p>
        </w:tc>
        <w:tc>
          <w:tcPr>
            <w:tcW w:w="844" w:type="dxa"/>
          </w:tcPr>
          <w:p w14:paraId="648C5B83" w14:textId="77777777" w:rsidR="001D17C6" w:rsidRDefault="001D17C6" w:rsidP="001D17C6"/>
        </w:tc>
        <w:tc>
          <w:tcPr>
            <w:tcW w:w="845" w:type="dxa"/>
          </w:tcPr>
          <w:p w14:paraId="779FA10E" w14:textId="77777777" w:rsidR="001D17C6" w:rsidRDefault="001D17C6" w:rsidP="001D17C6"/>
        </w:tc>
        <w:tc>
          <w:tcPr>
            <w:tcW w:w="845" w:type="dxa"/>
          </w:tcPr>
          <w:p w14:paraId="41F28894" w14:textId="77777777" w:rsidR="001D17C6" w:rsidRDefault="001D17C6" w:rsidP="001D17C6"/>
        </w:tc>
        <w:tc>
          <w:tcPr>
            <w:tcW w:w="844" w:type="dxa"/>
          </w:tcPr>
          <w:p w14:paraId="106E5E39" w14:textId="77777777" w:rsidR="001D17C6" w:rsidRDefault="001D17C6" w:rsidP="001D17C6"/>
        </w:tc>
        <w:tc>
          <w:tcPr>
            <w:tcW w:w="845" w:type="dxa"/>
          </w:tcPr>
          <w:p w14:paraId="75217CFB" w14:textId="77777777" w:rsidR="001D17C6" w:rsidRDefault="001D17C6" w:rsidP="001D17C6"/>
        </w:tc>
        <w:tc>
          <w:tcPr>
            <w:tcW w:w="845" w:type="dxa"/>
          </w:tcPr>
          <w:p w14:paraId="20C4A5F1" w14:textId="77777777" w:rsidR="001D17C6" w:rsidRDefault="001D17C6" w:rsidP="001D17C6"/>
        </w:tc>
        <w:tc>
          <w:tcPr>
            <w:tcW w:w="845" w:type="dxa"/>
          </w:tcPr>
          <w:p w14:paraId="331ED2A9" w14:textId="77777777" w:rsidR="001D17C6" w:rsidRDefault="001D17C6" w:rsidP="001D17C6"/>
        </w:tc>
      </w:tr>
      <w:tr w:rsidR="001D17C6" w14:paraId="29224512" w14:textId="77777777" w:rsidTr="001D17C6">
        <w:tc>
          <w:tcPr>
            <w:tcW w:w="1555" w:type="dxa"/>
          </w:tcPr>
          <w:p w14:paraId="241AE4CA" w14:textId="38B605C9" w:rsidR="001D17C6" w:rsidRDefault="001D17C6" w:rsidP="001D17C6">
            <w:r>
              <w:t>Planned leave</w:t>
            </w:r>
          </w:p>
        </w:tc>
        <w:tc>
          <w:tcPr>
            <w:tcW w:w="1542" w:type="dxa"/>
          </w:tcPr>
          <w:p w14:paraId="36C7D759" w14:textId="3A08B807" w:rsidR="001D17C6" w:rsidRDefault="001D17C6" w:rsidP="001D17C6">
            <w:r>
              <w:t>EN</w:t>
            </w:r>
          </w:p>
        </w:tc>
        <w:tc>
          <w:tcPr>
            <w:tcW w:w="844" w:type="dxa"/>
          </w:tcPr>
          <w:p w14:paraId="2B9D537D" w14:textId="77777777" w:rsidR="001D17C6" w:rsidRDefault="001D17C6" w:rsidP="001D17C6"/>
        </w:tc>
        <w:tc>
          <w:tcPr>
            <w:tcW w:w="845" w:type="dxa"/>
          </w:tcPr>
          <w:p w14:paraId="4D98BA4D" w14:textId="77777777" w:rsidR="001D17C6" w:rsidRDefault="001D17C6" w:rsidP="001D17C6"/>
        </w:tc>
        <w:tc>
          <w:tcPr>
            <w:tcW w:w="845" w:type="dxa"/>
          </w:tcPr>
          <w:p w14:paraId="772FF848" w14:textId="77777777" w:rsidR="001D17C6" w:rsidRDefault="001D17C6" w:rsidP="001D17C6"/>
        </w:tc>
        <w:tc>
          <w:tcPr>
            <w:tcW w:w="844" w:type="dxa"/>
          </w:tcPr>
          <w:p w14:paraId="0654D9F8" w14:textId="77777777" w:rsidR="001D17C6" w:rsidRDefault="001D17C6" w:rsidP="001D17C6"/>
        </w:tc>
        <w:tc>
          <w:tcPr>
            <w:tcW w:w="845" w:type="dxa"/>
          </w:tcPr>
          <w:p w14:paraId="003AC3A8" w14:textId="77777777" w:rsidR="001D17C6" w:rsidRDefault="001D17C6" w:rsidP="001D17C6"/>
        </w:tc>
        <w:tc>
          <w:tcPr>
            <w:tcW w:w="845" w:type="dxa"/>
          </w:tcPr>
          <w:p w14:paraId="6970BF39" w14:textId="77777777" w:rsidR="001D17C6" w:rsidRDefault="001D17C6" w:rsidP="001D17C6"/>
        </w:tc>
        <w:tc>
          <w:tcPr>
            <w:tcW w:w="845" w:type="dxa"/>
          </w:tcPr>
          <w:p w14:paraId="2564DA95" w14:textId="77777777" w:rsidR="001D17C6" w:rsidRDefault="001D17C6" w:rsidP="001D17C6"/>
        </w:tc>
      </w:tr>
      <w:tr w:rsidR="001D17C6" w14:paraId="747387EA" w14:textId="77777777" w:rsidTr="001D17C6">
        <w:tc>
          <w:tcPr>
            <w:tcW w:w="1555" w:type="dxa"/>
          </w:tcPr>
          <w:p w14:paraId="322B9554" w14:textId="77777777" w:rsidR="001D17C6" w:rsidRDefault="001D17C6" w:rsidP="001D17C6"/>
        </w:tc>
        <w:tc>
          <w:tcPr>
            <w:tcW w:w="1542" w:type="dxa"/>
          </w:tcPr>
          <w:p w14:paraId="4D0C879D" w14:textId="756E7CB6" w:rsidR="001D17C6" w:rsidRDefault="001D17C6" w:rsidP="001D17C6">
            <w:r>
              <w:t>RN/RM</w:t>
            </w:r>
          </w:p>
        </w:tc>
        <w:tc>
          <w:tcPr>
            <w:tcW w:w="844" w:type="dxa"/>
          </w:tcPr>
          <w:p w14:paraId="74BB728A" w14:textId="77777777" w:rsidR="001D17C6" w:rsidRDefault="001D17C6" w:rsidP="001D17C6"/>
        </w:tc>
        <w:tc>
          <w:tcPr>
            <w:tcW w:w="845" w:type="dxa"/>
          </w:tcPr>
          <w:p w14:paraId="56261689" w14:textId="77777777" w:rsidR="001D17C6" w:rsidRDefault="001D17C6" w:rsidP="001D17C6"/>
        </w:tc>
        <w:tc>
          <w:tcPr>
            <w:tcW w:w="845" w:type="dxa"/>
          </w:tcPr>
          <w:p w14:paraId="0E3B7019" w14:textId="77777777" w:rsidR="001D17C6" w:rsidRDefault="001D17C6" w:rsidP="001D17C6"/>
        </w:tc>
        <w:tc>
          <w:tcPr>
            <w:tcW w:w="844" w:type="dxa"/>
          </w:tcPr>
          <w:p w14:paraId="194818E5" w14:textId="77777777" w:rsidR="001D17C6" w:rsidRDefault="001D17C6" w:rsidP="001D17C6"/>
        </w:tc>
        <w:tc>
          <w:tcPr>
            <w:tcW w:w="845" w:type="dxa"/>
          </w:tcPr>
          <w:p w14:paraId="7DEFCA4D" w14:textId="77777777" w:rsidR="001D17C6" w:rsidRDefault="001D17C6" w:rsidP="001D17C6"/>
        </w:tc>
        <w:tc>
          <w:tcPr>
            <w:tcW w:w="845" w:type="dxa"/>
          </w:tcPr>
          <w:p w14:paraId="7330E641" w14:textId="77777777" w:rsidR="001D17C6" w:rsidRDefault="001D17C6" w:rsidP="001D17C6"/>
        </w:tc>
        <w:tc>
          <w:tcPr>
            <w:tcW w:w="845" w:type="dxa"/>
          </w:tcPr>
          <w:p w14:paraId="35FE363D" w14:textId="77777777" w:rsidR="001D17C6" w:rsidRDefault="001D17C6" w:rsidP="001D17C6"/>
        </w:tc>
      </w:tr>
      <w:tr w:rsidR="001D17C6" w14:paraId="7412B390" w14:textId="77777777" w:rsidTr="001D17C6">
        <w:tc>
          <w:tcPr>
            <w:tcW w:w="1555" w:type="dxa"/>
            <w:tcBorders>
              <w:bottom w:val="double" w:sz="4" w:space="0" w:color="6EA52E"/>
            </w:tcBorders>
          </w:tcPr>
          <w:p w14:paraId="5CD9754C" w14:textId="77777777" w:rsidR="001D17C6" w:rsidRDefault="001D17C6" w:rsidP="001D17C6"/>
        </w:tc>
        <w:tc>
          <w:tcPr>
            <w:tcW w:w="1542" w:type="dxa"/>
            <w:tcBorders>
              <w:bottom w:val="double" w:sz="4" w:space="0" w:color="6EA52E"/>
            </w:tcBorders>
          </w:tcPr>
          <w:p w14:paraId="6BF64872" w14:textId="457004A1" w:rsidR="001D17C6" w:rsidRDefault="001D17C6" w:rsidP="001D17C6">
            <w:r>
              <w:t>HCA</w:t>
            </w:r>
          </w:p>
        </w:tc>
        <w:tc>
          <w:tcPr>
            <w:tcW w:w="844" w:type="dxa"/>
            <w:tcBorders>
              <w:bottom w:val="double" w:sz="4" w:space="0" w:color="6EA52E"/>
            </w:tcBorders>
          </w:tcPr>
          <w:p w14:paraId="62463945" w14:textId="4EE3E3EF" w:rsidR="001D17C6" w:rsidRDefault="001D17C6" w:rsidP="001D17C6"/>
        </w:tc>
        <w:tc>
          <w:tcPr>
            <w:tcW w:w="845" w:type="dxa"/>
            <w:tcBorders>
              <w:bottom w:val="double" w:sz="4" w:space="0" w:color="6EA52E"/>
            </w:tcBorders>
          </w:tcPr>
          <w:p w14:paraId="44720DF7" w14:textId="77777777" w:rsidR="001D17C6" w:rsidRDefault="001D17C6" w:rsidP="001D17C6"/>
        </w:tc>
        <w:tc>
          <w:tcPr>
            <w:tcW w:w="845" w:type="dxa"/>
            <w:tcBorders>
              <w:bottom w:val="double" w:sz="4" w:space="0" w:color="6EA52E"/>
            </w:tcBorders>
          </w:tcPr>
          <w:p w14:paraId="221E5031" w14:textId="614F90C7" w:rsidR="001D17C6" w:rsidRDefault="001D17C6" w:rsidP="001D17C6"/>
        </w:tc>
        <w:tc>
          <w:tcPr>
            <w:tcW w:w="844" w:type="dxa"/>
            <w:tcBorders>
              <w:bottom w:val="double" w:sz="4" w:space="0" w:color="6EA52E"/>
            </w:tcBorders>
          </w:tcPr>
          <w:p w14:paraId="3C2A5725" w14:textId="47FF243F" w:rsidR="001D17C6" w:rsidRDefault="001D17C6" w:rsidP="001D17C6"/>
        </w:tc>
        <w:tc>
          <w:tcPr>
            <w:tcW w:w="845" w:type="dxa"/>
            <w:tcBorders>
              <w:bottom w:val="double" w:sz="4" w:space="0" w:color="6EA52E"/>
            </w:tcBorders>
          </w:tcPr>
          <w:p w14:paraId="3B0FEFA6" w14:textId="14D7F6F8" w:rsidR="001D17C6" w:rsidRDefault="001D17C6" w:rsidP="001D17C6"/>
        </w:tc>
        <w:tc>
          <w:tcPr>
            <w:tcW w:w="845" w:type="dxa"/>
            <w:tcBorders>
              <w:bottom w:val="double" w:sz="4" w:space="0" w:color="6EA52E"/>
            </w:tcBorders>
          </w:tcPr>
          <w:p w14:paraId="6D697623" w14:textId="77777777" w:rsidR="001D17C6" w:rsidRDefault="001D17C6" w:rsidP="001D17C6"/>
        </w:tc>
        <w:tc>
          <w:tcPr>
            <w:tcW w:w="845" w:type="dxa"/>
            <w:tcBorders>
              <w:bottom w:val="double" w:sz="4" w:space="0" w:color="6EA52E"/>
            </w:tcBorders>
          </w:tcPr>
          <w:p w14:paraId="01E61DD2" w14:textId="77777777" w:rsidR="001D17C6" w:rsidRDefault="001D17C6" w:rsidP="001D17C6"/>
        </w:tc>
      </w:tr>
    </w:tbl>
    <w:p w14:paraId="72AB6A50" w14:textId="77777777" w:rsidR="00A21127" w:rsidRPr="00A21127" w:rsidRDefault="00A21127" w:rsidP="00A21127"/>
    <w:p w14:paraId="31811F56" w14:textId="43FB7D56" w:rsidR="00111771" w:rsidRDefault="00AA4906" w:rsidP="00C851F9">
      <w:pPr>
        <w:pStyle w:val="Heading2"/>
        <w:numPr>
          <w:ilvl w:val="0"/>
          <w:numId w:val="18"/>
        </w:numPr>
      </w:pPr>
      <w:bookmarkStart w:id="25" w:name="_Toc510598387"/>
      <w:r>
        <w:t xml:space="preserve">Variance to </w:t>
      </w:r>
      <w:r w:rsidR="00D1018B">
        <w:t>b</w:t>
      </w:r>
      <w:r>
        <w:t>udgeted FTE</w:t>
      </w:r>
      <w:bookmarkEnd w:id="25"/>
    </w:p>
    <w:p w14:paraId="419C069A" w14:textId="793E3956" w:rsidR="00DE0318" w:rsidRDefault="00490C67" w:rsidP="00DE0318">
      <w:r>
        <w:t>Table 5</w:t>
      </w:r>
      <w:r w:rsidR="00D94EE0">
        <w:t xml:space="preserve"> displays the current budgeted FTE for the ward/unit compared with the required budget as established from the FTE calculation.</w:t>
      </w:r>
      <w:r w:rsidR="00482C5F">
        <w:t xml:space="preserve"> The </w:t>
      </w:r>
      <w:r w:rsidR="0015229F">
        <w:t xml:space="preserve">total </w:t>
      </w:r>
      <w:r w:rsidR="00482C5F">
        <w:t xml:space="preserve">budgeted FTE is </w:t>
      </w:r>
      <w:r w:rsidR="00482C5F" w:rsidRPr="00A21749">
        <w:rPr>
          <w:highlight w:val="lightGray"/>
        </w:rPr>
        <w:t>&lt;less/more than or adequate&gt;</w:t>
      </w:r>
      <w:r w:rsidR="00482C5F">
        <w:t xml:space="preserve"> for requirements</w:t>
      </w:r>
      <w:r w:rsidR="005E2E7B">
        <w:t xml:space="preserve"> as calculated in the software</w:t>
      </w:r>
      <w:r w:rsidR="00482C5F">
        <w:t>.</w:t>
      </w:r>
      <w:r w:rsidR="00114D03">
        <w:t xml:space="preserve"> </w:t>
      </w:r>
      <w:r w:rsidR="00A516EB">
        <w:t xml:space="preserve">The FTE to employ is </w:t>
      </w:r>
      <w:r w:rsidR="00A516EB" w:rsidRPr="00563D43">
        <w:rPr>
          <w:highlight w:val="lightGray"/>
        </w:rPr>
        <w:t>XX</w:t>
      </w:r>
      <w:r w:rsidR="00A516EB">
        <w:t xml:space="preserve">. The FTE to employ is </w:t>
      </w:r>
      <w:r w:rsidR="00A516EB" w:rsidRPr="00563D43">
        <w:rPr>
          <w:highlight w:val="lightGray"/>
        </w:rPr>
        <w:t>&lt;less/more than</w:t>
      </w:r>
      <w:r w:rsidR="00563D43" w:rsidRPr="00563D43">
        <w:rPr>
          <w:highlight w:val="lightGray"/>
        </w:rPr>
        <w:t>&gt;</w:t>
      </w:r>
      <w:r w:rsidR="00A516EB">
        <w:t xml:space="preserve"> the current budgeted FTE. The FTE for bureau and unplanned leave is </w:t>
      </w:r>
      <w:r w:rsidR="00A516EB" w:rsidRPr="00563D43">
        <w:rPr>
          <w:highlight w:val="lightGray"/>
        </w:rPr>
        <w:t>XX</w:t>
      </w:r>
      <w:r w:rsidR="00A516EB">
        <w:t xml:space="preserve">. The total FTE to budget is </w:t>
      </w:r>
      <w:r w:rsidR="00A516EB" w:rsidRPr="00563D43">
        <w:rPr>
          <w:highlight w:val="lightGray"/>
        </w:rPr>
        <w:t>XX</w:t>
      </w:r>
      <w:r w:rsidR="00A516EB">
        <w:t xml:space="preserve">. </w:t>
      </w:r>
      <w:r w:rsidR="00563D43" w:rsidRPr="00563D43">
        <w:rPr>
          <w:highlight w:val="lightGray"/>
        </w:rPr>
        <w:t>&lt;Populate the table below or alternatively insert a picture of the Final FTE Tab&gt;.</w:t>
      </w:r>
    </w:p>
    <w:p w14:paraId="19B60C0D" w14:textId="11DFE034" w:rsidR="006B6D47" w:rsidRDefault="006B6D47" w:rsidP="006B6D47">
      <w:pPr>
        <w:pStyle w:val="ItemHeading"/>
      </w:pPr>
      <w:r>
        <w:t xml:space="preserve">Table </w:t>
      </w:r>
      <w:fldSimple w:instr=" SEQ Table \* ARABIC ">
        <w:r w:rsidR="001D17C6">
          <w:rPr>
            <w:noProof/>
          </w:rPr>
          <w:t>6</w:t>
        </w:r>
      </w:fldSimple>
      <w:r>
        <w:t xml:space="preserve"> - Current vs. </w:t>
      </w:r>
      <w:r w:rsidR="00D1018B">
        <w:t>r</w:t>
      </w:r>
      <w:r>
        <w:t>equired FTE</w:t>
      </w:r>
      <w:r w:rsidR="00201952">
        <w:t xml:space="preserve"> </w:t>
      </w:r>
    </w:p>
    <w:tbl>
      <w:tblPr>
        <w:tblStyle w:val="TableGrid"/>
        <w:tblW w:w="0" w:type="auto"/>
        <w:tblBorders>
          <w:top w:val="single" w:sz="4" w:space="0" w:color="6EA52E"/>
          <w:left w:val="single" w:sz="4" w:space="0" w:color="6EA52E"/>
          <w:bottom w:val="single" w:sz="4" w:space="0" w:color="6EA52E"/>
          <w:right w:val="single" w:sz="4" w:space="0" w:color="6EA52E"/>
          <w:insideH w:val="single" w:sz="6" w:space="0" w:color="6EA52E"/>
          <w:insideV w:val="single" w:sz="6" w:space="0" w:color="6EA52E"/>
        </w:tblBorders>
        <w:tblLook w:val="04A0" w:firstRow="1" w:lastRow="0" w:firstColumn="1" w:lastColumn="0" w:noHBand="0" w:noVBand="1"/>
      </w:tblPr>
      <w:tblGrid>
        <w:gridCol w:w="1838"/>
        <w:gridCol w:w="2186"/>
        <w:gridCol w:w="1677"/>
        <w:gridCol w:w="1660"/>
        <w:gridCol w:w="1649"/>
      </w:tblGrid>
      <w:tr w:rsidR="00114D03" w14:paraId="5D5CD1A0" w14:textId="77777777" w:rsidTr="00114D03">
        <w:tc>
          <w:tcPr>
            <w:tcW w:w="1838" w:type="dxa"/>
            <w:shd w:val="clear" w:color="auto" w:fill="6EA52E"/>
          </w:tcPr>
          <w:p w14:paraId="77F91AD9" w14:textId="4B5A45FB" w:rsidR="00114D03" w:rsidRPr="003B0CBC" w:rsidRDefault="00114D03" w:rsidP="00D1018B">
            <w:pPr>
              <w:rPr>
                <w:b/>
                <w:color w:val="FFFFFF" w:themeColor="background1"/>
              </w:rPr>
            </w:pPr>
            <w:r>
              <w:rPr>
                <w:b/>
                <w:color w:val="FFFFFF" w:themeColor="background1"/>
              </w:rPr>
              <w:t>Base/</w:t>
            </w:r>
            <w:r w:rsidR="00D1018B">
              <w:rPr>
                <w:b/>
                <w:color w:val="FFFFFF" w:themeColor="background1"/>
              </w:rPr>
              <w:t xml:space="preserve"> a</w:t>
            </w:r>
            <w:r>
              <w:rPr>
                <w:b/>
                <w:color w:val="FFFFFF" w:themeColor="background1"/>
              </w:rPr>
              <w:t>dditional</w:t>
            </w:r>
          </w:p>
        </w:tc>
        <w:tc>
          <w:tcPr>
            <w:tcW w:w="2186" w:type="dxa"/>
            <w:shd w:val="clear" w:color="auto" w:fill="6EA52E"/>
          </w:tcPr>
          <w:p w14:paraId="620EED3B" w14:textId="7559890C" w:rsidR="00114D03" w:rsidRPr="003B0CBC" w:rsidRDefault="00114D03" w:rsidP="00DE0318">
            <w:pPr>
              <w:rPr>
                <w:b/>
                <w:color w:val="FFFFFF" w:themeColor="background1"/>
              </w:rPr>
            </w:pPr>
            <w:r>
              <w:rPr>
                <w:b/>
                <w:color w:val="FFFFFF" w:themeColor="background1"/>
              </w:rPr>
              <w:t>Role</w:t>
            </w:r>
          </w:p>
        </w:tc>
        <w:tc>
          <w:tcPr>
            <w:tcW w:w="1677" w:type="dxa"/>
            <w:shd w:val="clear" w:color="auto" w:fill="6EA52E"/>
          </w:tcPr>
          <w:p w14:paraId="2A87E5A7" w14:textId="6F5037D5" w:rsidR="00114D03" w:rsidRPr="003B0CBC" w:rsidRDefault="00114D03" w:rsidP="00D1018B">
            <w:pPr>
              <w:rPr>
                <w:b/>
                <w:color w:val="FFFFFF" w:themeColor="background1"/>
              </w:rPr>
            </w:pPr>
            <w:r w:rsidRPr="003B0CBC">
              <w:rPr>
                <w:b/>
                <w:color w:val="FFFFFF" w:themeColor="background1"/>
              </w:rPr>
              <w:t xml:space="preserve">Current </w:t>
            </w:r>
            <w:r w:rsidR="00D1018B">
              <w:rPr>
                <w:b/>
                <w:color w:val="FFFFFF" w:themeColor="background1"/>
              </w:rPr>
              <w:t>b</w:t>
            </w:r>
            <w:r w:rsidRPr="003B0CBC">
              <w:rPr>
                <w:b/>
                <w:color w:val="FFFFFF" w:themeColor="background1"/>
              </w:rPr>
              <w:t>udgeted FTE</w:t>
            </w:r>
          </w:p>
        </w:tc>
        <w:tc>
          <w:tcPr>
            <w:tcW w:w="1660" w:type="dxa"/>
            <w:shd w:val="clear" w:color="auto" w:fill="6EA52E"/>
          </w:tcPr>
          <w:p w14:paraId="3A820405" w14:textId="77777777" w:rsidR="00114D03" w:rsidRPr="003B0CBC" w:rsidRDefault="00114D03" w:rsidP="00DE0318">
            <w:pPr>
              <w:rPr>
                <w:b/>
                <w:color w:val="FFFFFF" w:themeColor="background1"/>
              </w:rPr>
            </w:pPr>
            <w:r w:rsidRPr="003B0CBC">
              <w:rPr>
                <w:b/>
                <w:color w:val="FFFFFF" w:themeColor="background1"/>
              </w:rPr>
              <w:t>Required FTE</w:t>
            </w:r>
          </w:p>
        </w:tc>
        <w:tc>
          <w:tcPr>
            <w:tcW w:w="1649" w:type="dxa"/>
            <w:shd w:val="clear" w:color="auto" w:fill="6EA52E"/>
          </w:tcPr>
          <w:p w14:paraId="28E1112E" w14:textId="77777777" w:rsidR="00114D03" w:rsidRPr="003B0CBC" w:rsidRDefault="00114D03" w:rsidP="00D1018B">
            <w:pPr>
              <w:jc w:val="left"/>
              <w:rPr>
                <w:b/>
                <w:color w:val="FFFFFF" w:themeColor="background1"/>
              </w:rPr>
            </w:pPr>
            <w:r w:rsidRPr="003B0CBC">
              <w:rPr>
                <w:b/>
                <w:color w:val="FFFFFF" w:themeColor="background1"/>
              </w:rPr>
              <w:t>Variance</w:t>
            </w:r>
            <w:r>
              <w:rPr>
                <w:b/>
                <w:color w:val="FFFFFF" w:themeColor="background1"/>
              </w:rPr>
              <w:t xml:space="preserve"> to budget</w:t>
            </w:r>
          </w:p>
        </w:tc>
      </w:tr>
      <w:tr w:rsidR="00114D03" w14:paraId="15FD24EA" w14:textId="77777777" w:rsidTr="00114D03">
        <w:tc>
          <w:tcPr>
            <w:tcW w:w="1838" w:type="dxa"/>
          </w:tcPr>
          <w:p w14:paraId="4CE2BEA4" w14:textId="0D4A9D48" w:rsidR="00114D03" w:rsidRPr="00482C5F" w:rsidRDefault="00114D03" w:rsidP="001F4CBB">
            <w:r>
              <w:t>Base</w:t>
            </w:r>
          </w:p>
        </w:tc>
        <w:tc>
          <w:tcPr>
            <w:tcW w:w="2186" w:type="dxa"/>
          </w:tcPr>
          <w:p w14:paraId="033CCB15" w14:textId="0610ACC4" w:rsidR="00114D03" w:rsidRDefault="00114D03" w:rsidP="00DE0318">
            <w:r>
              <w:t>EN</w:t>
            </w:r>
          </w:p>
        </w:tc>
        <w:tc>
          <w:tcPr>
            <w:tcW w:w="1677" w:type="dxa"/>
          </w:tcPr>
          <w:p w14:paraId="31B8796A" w14:textId="71AFE04C" w:rsidR="00114D03" w:rsidRDefault="00114D03" w:rsidP="00DE0318"/>
        </w:tc>
        <w:tc>
          <w:tcPr>
            <w:tcW w:w="1660" w:type="dxa"/>
          </w:tcPr>
          <w:p w14:paraId="0D169733" w14:textId="77777777" w:rsidR="00114D03" w:rsidRDefault="00114D03" w:rsidP="00DE0318"/>
        </w:tc>
        <w:tc>
          <w:tcPr>
            <w:tcW w:w="1649" w:type="dxa"/>
          </w:tcPr>
          <w:p w14:paraId="36B34224" w14:textId="77777777" w:rsidR="00114D03" w:rsidRDefault="00114D03" w:rsidP="00DE0318"/>
        </w:tc>
      </w:tr>
      <w:tr w:rsidR="00114D03" w14:paraId="06A8728C" w14:textId="77777777" w:rsidTr="00114D03">
        <w:tc>
          <w:tcPr>
            <w:tcW w:w="1838" w:type="dxa"/>
          </w:tcPr>
          <w:p w14:paraId="2B7DE393" w14:textId="119ED200" w:rsidR="00114D03" w:rsidRDefault="00114D03" w:rsidP="00DE0318"/>
        </w:tc>
        <w:tc>
          <w:tcPr>
            <w:tcW w:w="2186" w:type="dxa"/>
          </w:tcPr>
          <w:p w14:paraId="2DF8FA96" w14:textId="48C09C51" w:rsidR="00114D03" w:rsidRDefault="00114D03" w:rsidP="00DE0318">
            <w:r>
              <w:t>HCA</w:t>
            </w:r>
          </w:p>
        </w:tc>
        <w:tc>
          <w:tcPr>
            <w:tcW w:w="1677" w:type="dxa"/>
          </w:tcPr>
          <w:p w14:paraId="17904B95" w14:textId="4E47A7B0" w:rsidR="00114D03" w:rsidRDefault="00114D03" w:rsidP="00DE0318"/>
        </w:tc>
        <w:tc>
          <w:tcPr>
            <w:tcW w:w="1660" w:type="dxa"/>
          </w:tcPr>
          <w:p w14:paraId="15B04A0E" w14:textId="77777777" w:rsidR="00114D03" w:rsidRDefault="00114D03" w:rsidP="00DE0318"/>
        </w:tc>
        <w:tc>
          <w:tcPr>
            <w:tcW w:w="1649" w:type="dxa"/>
          </w:tcPr>
          <w:p w14:paraId="2715B409" w14:textId="77777777" w:rsidR="00114D03" w:rsidRDefault="00114D03" w:rsidP="00DE0318"/>
        </w:tc>
      </w:tr>
      <w:tr w:rsidR="00114D03" w14:paraId="2480DF96" w14:textId="77777777" w:rsidTr="00114D03">
        <w:tc>
          <w:tcPr>
            <w:tcW w:w="1838" w:type="dxa"/>
          </w:tcPr>
          <w:p w14:paraId="073F1DF5" w14:textId="14EAF3D0" w:rsidR="00114D03" w:rsidRDefault="00114D03" w:rsidP="00482C5F">
            <w:pPr>
              <w:jc w:val="left"/>
            </w:pPr>
          </w:p>
        </w:tc>
        <w:tc>
          <w:tcPr>
            <w:tcW w:w="2186" w:type="dxa"/>
          </w:tcPr>
          <w:p w14:paraId="201CEE9A" w14:textId="3209E9E9" w:rsidR="00114D03" w:rsidRDefault="00114D03" w:rsidP="00DE0318">
            <w:r>
              <w:t>RN/RM</w:t>
            </w:r>
          </w:p>
        </w:tc>
        <w:tc>
          <w:tcPr>
            <w:tcW w:w="1677" w:type="dxa"/>
          </w:tcPr>
          <w:p w14:paraId="1B6D0338" w14:textId="43B20956" w:rsidR="00114D03" w:rsidRDefault="00114D03" w:rsidP="00DE0318"/>
        </w:tc>
        <w:tc>
          <w:tcPr>
            <w:tcW w:w="1660" w:type="dxa"/>
          </w:tcPr>
          <w:p w14:paraId="40212C33" w14:textId="77777777" w:rsidR="00114D03" w:rsidRDefault="00114D03" w:rsidP="00DE0318"/>
        </w:tc>
        <w:tc>
          <w:tcPr>
            <w:tcW w:w="1649" w:type="dxa"/>
          </w:tcPr>
          <w:p w14:paraId="53A9647D" w14:textId="77777777" w:rsidR="00114D03" w:rsidRDefault="00114D03" w:rsidP="00DE0318"/>
        </w:tc>
      </w:tr>
      <w:tr w:rsidR="00114D03" w14:paraId="21F72E53" w14:textId="77777777" w:rsidTr="00114D03">
        <w:tc>
          <w:tcPr>
            <w:tcW w:w="1838" w:type="dxa"/>
          </w:tcPr>
          <w:p w14:paraId="7F0E3E9A" w14:textId="149833AE" w:rsidR="00114D03" w:rsidRDefault="00114D03" w:rsidP="00DE0318"/>
        </w:tc>
        <w:tc>
          <w:tcPr>
            <w:tcW w:w="2186" w:type="dxa"/>
          </w:tcPr>
          <w:p w14:paraId="6E4C24CA" w14:textId="3F56AFD1" w:rsidR="00114D03" w:rsidRDefault="00114D03" w:rsidP="00DE0318">
            <w:r>
              <w:t>DSN/DSM</w:t>
            </w:r>
          </w:p>
        </w:tc>
        <w:tc>
          <w:tcPr>
            <w:tcW w:w="1677" w:type="dxa"/>
          </w:tcPr>
          <w:p w14:paraId="6084943A" w14:textId="10FA52EE" w:rsidR="00114D03" w:rsidRDefault="00114D03" w:rsidP="00DE0318"/>
        </w:tc>
        <w:tc>
          <w:tcPr>
            <w:tcW w:w="1660" w:type="dxa"/>
          </w:tcPr>
          <w:p w14:paraId="59375FB1" w14:textId="77777777" w:rsidR="00114D03" w:rsidRDefault="00114D03" w:rsidP="00DE0318"/>
        </w:tc>
        <w:tc>
          <w:tcPr>
            <w:tcW w:w="1649" w:type="dxa"/>
          </w:tcPr>
          <w:p w14:paraId="3C5EF559" w14:textId="77777777" w:rsidR="00114D03" w:rsidRDefault="00114D03" w:rsidP="00DE0318"/>
        </w:tc>
      </w:tr>
      <w:tr w:rsidR="00114D03" w14:paraId="300ADC4C" w14:textId="77777777" w:rsidTr="00114D03">
        <w:tc>
          <w:tcPr>
            <w:tcW w:w="1838" w:type="dxa"/>
          </w:tcPr>
          <w:p w14:paraId="22B8FB93" w14:textId="37D016E8" w:rsidR="00114D03" w:rsidRDefault="00114D03" w:rsidP="00DE0318">
            <w:r>
              <w:t>Additional</w:t>
            </w:r>
          </w:p>
        </w:tc>
        <w:tc>
          <w:tcPr>
            <w:tcW w:w="2186" w:type="dxa"/>
          </w:tcPr>
          <w:p w14:paraId="0D9EB8E8" w14:textId="4F6F6C6A" w:rsidR="00114D03" w:rsidRDefault="00114D03" w:rsidP="00DE0318">
            <w:r>
              <w:t>Allied</w:t>
            </w:r>
          </w:p>
        </w:tc>
        <w:tc>
          <w:tcPr>
            <w:tcW w:w="1677" w:type="dxa"/>
          </w:tcPr>
          <w:p w14:paraId="2D97EC94" w14:textId="7A2C394A" w:rsidR="00114D03" w:rsidRDefault="00114D03" w:rsidP="00DE0318"/>
        </w:tc>
        <w:tc>
          <w:tcPr>
            <w:tcW w:w="1660" w:type="dxa"/>
          </w:tcPr>
          <w:p w14:paraId="385BA9C1" w14:textId="77777777" w:rsidR="00114D03" w:rsidRDefault="00114D03" w:rsidP="00DE0318"/>
        </w:tc>
        <w:tc>
          <w:tcPr>
            <w:tcW w:w="1649" w:type="dxa"/>
          </w:tcPr>
          <w:p w14:paraId="2F8C2F99" w14:textId="77777777" w:rsidR="00114D03" w:rsidRDefault="00114D03" w:rsidP="00DE0318"/>
        </w:tc>
      </w:tr>
      <w:tr w:rsidR="00114D03" w14:paraId="2C1F2621" w14:textId="77777777" w:rsidTr="00114D03">
        <w:tc>
          <w:tcPr>
            <w:tcW w:w="1838" w:type="dxa"/>
          </w:tcPr>
          <w:p w14:paraId="75B43E43" w14:textId="77777777" w:rsidR="00114D03" w:rsidRDefault="00114D03" w:rsidP="00114D03"/>
        </w:tc>
        <w:tc>
          <w:tcPr>
            <w:tcW w:w="2186" w:type="dxa"/>
          </w:tcPr>
          <w:p w14:paraId="1EC58515" w14:textId="3FDBCC63" w:rsidR="00114D03" w:rsidRDefault="00114D03" w:rsidP="00114D03">
            <w:r>
              <w:t>Bureau</w:t>
            </w:r>
          </w:p>
        </w:tc>
        <w:tc>
          <w:tcPr>
            <w:tcW w:w="1677" w:type="dxa"/>
          </w:tcPr>
          <w:p w14:paraId="1A8F2A1B" w14:textId="77777777" w:rsidR="00114D03" w:rsidRDefault="00114D03" w:rsidP="00114D03"/>
        </w:tc>
        <w:tc>
          <w:tcPr>
            <w:tcW w:w="1660" w:type="dxa"/>
          </w:tcPr>
          <w:p w14:paraId="014F1F7C" w14:textId="77777777" w:rsidR="00114D03" w:rsidRDefault="00114D03" w:rsidP="00114D03"/>
        </w:tc>
        <w:tc>
          <w:tcPr>
            <w:tcW w:w="1649" w:type="dxa"/>
          </w:tcPr>
          <w:p w14:paraId="53778B12" w14:textId="77777777" w:rsidR="00114D03" w:rsidRDefault="00114D03" w:rsidP="00114D03"/>
        </w:tc>
      </w:tr>
      <w:tr w:rsidR="00114D03" w14:paraId="69ABEC86" w14:textId="77777777" w:rsidTr="00114D03">
        <w:tc>
          <w:tcPr>
            <w:tcW w:w="1838" w:type="dxa"/>
          </w:tcPr>
          <w:p w14:paraId="5E9C7585" w14:textId="77777777" w:rsidR="00114D03" w:rsidRDefault="00114D03" w:rsidP="00114D03"/>
        </w:tc>
        <w:tc>
          <w:tcPr>
            <w:tcW w:w="2186" w:type="dxa"/>
          </w:tcPr>
          <w:p w14:paraId="335554FF" w14:textId="6E3CB6BF" w:rsidR="00114D03" w:rsidRDefault="00114D03" w:rsidP="00114D03">
            <w:r>
              <w:t>Clerical</w:t>
            </w:r>
          </w:p>
        </w:tc>
        <w:tc>
          <w:tcPr>
            <w:tcW w:w="1677" w:type="dxa"/>
          </w:tcPr>
          <w:p w14:paraId="6BAA80C4" w14:textId="77777777" w:rsidR="00114D03" w:rsidRDefault="00114D03" w:rsidP="00114D03"/>
        </w:tc>
        <w:tc>
          <w:tcPr>
            <w:tcW w:w="1660" w:type="dxa"/>
          </w:tcPr>
          <w:p w14:paraId="071AE002" w14:textId="77777777" w:rsidR="00114D03" w:rsidRDefault="00114D03" w:rsidP="00114D03"/>
        </w:tc>
        <w:tc>
          <w:tcPr>
            <w:tcW w:w="1649" w:type="dxa"/>
          </w:tcPr>
          <w:p w14:paraId="2D10697F" w14:textId="77777777" w:rsidR="00114D03" w:rsidRDefault="00114D03" w:rsidP="00114D03"/>
        </w:tc>
      </w:tr>
      <w:tr w:rsidR="00114D03" w14:paraId="25C63D95" w14:textId="77777777" w:rsidTr="00114D03">
        <w:tc>
          <w:tcPr>
            <w:tcW w:w="1838" w:type="dxa"/>
          </w:tcPr>
          <w:p w14:paraId="2B21AC2B" w14:textId="77777777" w:rsidR="00114D03" w:rsidRDefault="00114D03" w:rsidP="00114D03"/>
        </w:tc>
        <w:tc>
          <w:tcPr>
            <w:tcW w:w="2186" w:type="dxa"/>
          </w:tcPr>
          <w:p w14:paraId="45D6B5B4" w14:textId="2A3BB3DA" w:rsidR="00114D03" w:rsidRDefault="00114D03" w:rsidP="00114D03">
            <w:r>
              <w:t>Clinic</w:t>
            </w:r>
          </w:p>
        </w:tc>
        <w:tc>
          <w:tcPr>
            <w:tcW w:w="1677" w:type="dxa"/>
          </w:tcPr>
          <w:p w14:paraId="59058A30" w14:textId="77777777" w:rsidR="00114D03" w:rsidRDefault="00114D03" w:rsidP="00114D03"/>
        </w:tc>
        <w:tc>
          <w:tcPr>
            <w:tcW w:w="1660" w:type="dxa"/>
          </w:tcPr>
          <w:p w14:paraId="44933E6F" w14:textId="77777777" w:rsidR="00114D03" w:rsidRDefault="00114D03" w:rsidP="00114D03"/>
        </w:tc>
        <w:tc>
          <w:tcPr>
            <w:tcW w:w="1649" w:type="dxa"/>
          </w:tcPr>
          <w:p w14:paraId="5FCF10D9" w14:textId="77777777" w:rsidR="00114D03" w:rsidRDefault="00114D03" w:rsidP="00114D03"/>
        </w:tc>
      </w:tr>
      <w:tr w:rsidR="00114D03" w14:paraId="7203552C" w14:textId="77777777" w:rsidTr="00114D03">
        <w:tc>
          <w:tcPr>
            <w:tcW w:w="1838" w:type="dxa"/>
          </w:tcPr>
          <w:p w14:paraId="133FC723" w14:textId="77777777" w:rsidR="00114D03" w:rsidRDefault="00114D03" w:rsidP="00114D03"/>
        </w:tc>
        <w:tc>
          <w:tcPr>
            <w:tcW w:w="2186" w:type="dxa"/>
          </w:tcPr>
          <w:p w14:paraId="10C751CD" w14:textId="546AE30F" w:rsidR="00114D03" w:rsidRDefault="00114D03" w:rsidP="00114D03">
            <w:r>
              <w:t>CNM/CMM</w:t>
            </w:r>
          </w:p>
        </w:tc>
        <w:tc>
          <w:tcPr>
            <w:tcW w:w="1677" w:type="dxa"/>
          </w:tcPr>
          <w:p w14:paraId="4999CEE8" w14:textId="77777777" w:rsidR="00114D03" w:rsidRDefault="00114D03" w:rsidP="00114D03"/>
        </w:tc>
        <w:tc>
          <w:tcPr>
            <w:tcW w:w="1660" w:type="dxa"/>
          </w:tcPr>
          <w:p w14:paraId="2CA38548" w14:textId="77777777" w:rsidR="00114D03" w:rsidRDefault="00114D03" w:rsidP="00114D03"/>
        </w:tc>
        <w:tc>
          <w:tcPr>
            <w:tcW w:w="1649" w:type="dxa"/>
          </w:tcPr>
          <w:p w14:paraId="183CDD52" w14:textId="77777777" w:rsidR="00114D03" w:rsidRDefault="00114D03" w:rsidP="00114D03"/>
        </w:tc>
      </w:tr>
      <w:tr w:rsidR="00114D03" w14:paraId="433403A6" w14:textId="77777777" w:rsidTr="00114D03">
        <w:tc>
          <w:tcPr>
            <w:tcW w:w="1838" w:type="dxa"/>
            <w:tcBorders>
              <w:bottom w:val="double" w:sz="4" w:space="0" w:color="6EA52E"/>
            </w:tcBorders>
          </w:tcPr>
          <w:p w14:paraId="2BB20FAD" w14:textId="4EE514D3" w:rsidR="00114D03" w:rsidRDefault="00114D03" w:rsidP="00114D03"/>
        </w:tc>
        <w:tc>
          <w:tcPr>
            <w:tcW w:w="2186" w:type="dxa"/>
            <w:tcBorders>
              <w:bottom w:val="double" w:sz="4" w:space="0" w:color="6EA52E"/>
            </w:tcBorders>
          </w:tcPr>
          <w:p w14:paraId="30320402" w14:textId="14A33668" w:rsidR="00114D03" w:rsidRDefault="00114D03" w:rsidP="00114D03">
            <w:r>
              <w:t>DSN/DSM</w:t>
            </w:r>
          </w:p>
        </w:tc>
        <w:tc>
          <w:tcPr>
            <w:tcW w:w="1677" w:type="dxa"/>
            <w:tcBorders>
              <w:bottom w:val="double" w:sz="4" w:space="0" w:color="6EA52E"/>
            </w:tcBorders>
          </w:tcPr>
          <w:p w14:paraId="69101EEF" w14:textId="1D285AD9" w:rsidR="00114D03" w:rsidRDefault="00114D03" w:rsidP="00114D03"/>
        </w:tc>
        <w:tc>
          <w:tcPr>
            <w:tcW w:w="1660" w:type="dxa"/>
            <w:tcBorders>
              <w:bottom w:val="double" w:sz="4" w:space="0" w:color="6EA52E"/>
            </w:tcBorders>
          </w:tcPr>
          <w:p w14:paraId="2A7FB4C8" w14:textId="77777777" w:rsidR="00114D03" w:rsidRDefault="00114D03" w:rsidP="00114D03"/>
        </w:tc>
        <w:tc>
          <w:tcPr>
            <w:tcW w:w="1649" w:type="dxa"/>
            <w:tcBorders>
              <w:bottom w:val="double" w:sz="4" w:space="0" w:color="6EA52E"/>
            </w:tcBorders>
          </w:tcPr>
          <w:p w14:paraId="00471D19" w14:textId="77777777" w:rsidR="00114D03" w:rsidRDefault="00114D03" w:rsidP="00114D03"/>
        </w:tc>
      </w:tr>
      <w:tr w:rsidR="00114D03" w14:paraId="0FCB3D39" w14:textId="77777777" w:rsidTr="00114D03">
        <w:tc>
          <w:tcPr>
            <w:tcW w:w="1838" w:type="dxa"/>
            <w:tcBorders>
              <w:top w:val="double" w:sz="4" w:space="0" w:color="6EA52E"/>
              <w:bottom w:val="single" w:sz="4" w:space="0" w:color="6EA52E"/>
            </w:tcBorders>
            <w:shd w:val="clear" w:color="auto" w:fill="auto"/>
          </w:tcPr>
          <w:p w14:paraId="3D7CE0A8" w14:textId="77777777" w:rsidR="00114D03" w:rsidRPr="00496563" w:rsidRDefault="00114D03" w:rsidP="00114D03">
            <w:pPr>
              <w:rPr>
                <w:b/>
              </w:rPr>
            </w:pPr>
            <w:r w:rsidRPr="00496563">
              <w:rPr>
                <w:b/>
              </w:rPr>
              <w:t>TOTAL</w:t>
            </w:r>
          </w:p>
        </w:tc>
        <w:tc>
          <w:tcPr>
            <w:tcW w:w="2186" w:type="dxa"/>
            <w:tcBorders>
              <w:top w:val="double" w:sz="4" w:space="0" w:color="6EA52E"/>
              <w:bottom w:val="single" w:sz="4" w:space="0" w:color="6EA52E"/>
            </w:tcBorders>
          </w:tcPr>
          <w:p w14:paraId="234AB867" w14:textId="77777777" w:rsidR="00114D03" w:rsidRDefault="00114D03" w:rsidP="00114D03"/>
        </w:tc>
        <w:tc>
          <w:tcPr>
            <w:tcW w:w="1677" w:type="dxa"/>
            <w:tcBorders>
              <w:top w:val="double" w:sz="4" w:space="0" w:color="6EA52E"/>
              <w:bottom w:val="single" w:sz="4" w:space="0" w:color="6EA52E"/>
            </w:tcBorders>
            <w:shd w:val="clear" w:color="auto" w:fill="auto"/>
          </w:tcPr>
          <w:p w14:paraId="7AC35DBA" w14:textId="09D09E04" w:rsidR="00114D03" w:rsidRDefault="00114D03" w:rsidP="00114D03"/>
        </w:tc>
        <w:tc>
          <w:tcPr>
            <w:tcW w:w="1660" w:type="dxa"/>
            <w:tcBorders>
              <w:top w:val="double" w:sz="4" w:space="0" w:color="6EA52E"/>
              <w:bottom w:val="single" w:sz="4" w:space="0" w:color="6EA52E"/>
            </w:tcBorders>
            <w:shd w:val="clear" w:color="auto" w:fill="auto"/>
          </w:tcPr>
          <w:p w14:paraId="33EF9A76" w14:textId="77777777" w:rsidR="00114D03" w:rsidRDefault="00114D03" w:rsidP="00114D03"/>
        </w:tc>
        <w:tc>
          <w:tcPr>
            <w:tcW w:w="1649" w:type="dxa"/>
            <w:tcBorders>
              <w:top w:val="double" w:sz="4" w:space="0" w:color="6EA52E"/>
              <w:bottom w:val="single" w:sz="4" w:space="0" w:color="6EA52E"/>
            </w:tcBorders>
            <w:shd w:val="clear" w:color="auto" w:fill="auto"/>
          </w:tcPr>
          <w:p w14:paraId="0A057E4E" w14:textId="77777777" w:rsidR="00114D03" w:rsidRDefault="00114D03" w:rsidP="00114D03"/>
        </w:tc>
      </w:tr>
    </w:tbl>
    <w:p w14:paraId="067CF367" w14:textId="77777777" w:rsidR="00A31002" w:rsidRDefault="00A31002" w:rsidP="00A31002">
      <w:pPr>
        <w:pStyle w:val="Heading2"/>
        <w:numPr>
          <w:ilvl w:val="0"/>
          <w:numId w:val="18"/>
        </w:numPr>
        <w:rPr>
          <w:lang w:val="en-NZ" w:eastAsia="en-NZ"/>
        </w:rPr>
      </w:pPr>
      <w:bookmarkStart w:id="26" w:name="_Toc510598388"/>
      <w:bookmarkStart w:id="27" w:name="_Toc469929558"/>
      <w:r>
        <w:rPr>
          <w:lang w:val="en-NZ" w:eastAsia="en-NZ"/>
        </w:rPr>
        <w:t>Total FTE</w:t>
      </w:r>
      <w:bookmarkEnd w:id="26"/>
    </w:p>
    <w:p w14:paraId="029269BF" w14:textId="77777777" w:rsidR="00A31002" w:rsidRPr="007F0E23" w:rsidRDefault="00A31002" w:rsidP="00A31002">
      <w:pPr>
        <w:rPr>
          <w:lang w:val="en-NZ" w:eastAsia="en-NZ"/>
        </w:rPr>
      </w:pPr>
      <w:r>
        <w:rPr>
          <w:lang w:val="en-NZ" w:eastAsia="en-NZ"/>
        </w:rPr>
        <w:t>The following table provides a summary of the FTE calculation results.</w:t>
      </w:r>
    </w:p>
    <w:tbl>
      <w:tblPr>
        <w:tblStyle w:val="ListTable3-Accent4"/>
        <w:tblW w:w="5000" w:type="pct"/>
        <w:tblLook w:val="04A0" w:firstRow="1" w:lastRow="0" w:firstColumn="1" w:lastColumn="0" w:noHBand="0" w:noVBand="1"/>
      </w:tblPr>
      <w:tblGrid>
        <w:gridCol w:w="6799"/>
        <w:gridCol w:w="2211"/>
      </w:tblGrid>
      <w:tr w:rsidR="00A31002" w14:paraId="42EAABAC" w14:textId="77777777" w:rsidTr="00B37E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773" w:type="pct"/>
          </w:tcPr>
          <w:p w14:paraId="45EF881F" w14:textId="77777777" w:rsidR="00A31002" w:rsidRDefault="00A31002" w:rsidP="00B37E0C">
            <w:pPr>
              <w:rPr>
                <w:lang w:val="en-NZ" w:eastAsia="en-NZ"/>
              </w:rPr>
            </w:pPr>
          </w:p>
        </w:tc>
        <w:tc>
          <w:tcPr>
            <w:tcW w:w="1227" w:type="pct"/>
          </w:tcPr>
          <w:p w14:paraId="1145EEE6" w14:textId="77777777" w:rsidR="00A31002" w:rsidRDefault="00A31002" w:rsidP="00B37E0C">
            <w:pPr>
              <w:cnfStyle w:val="100000000000" w:firstRow="1" w:lastRow="0" w:firstColumn="0" w:lastColumn="0" w:oddVBand="0" w:evenVBand="0" w:oddHBand="0" w:evenHBand="0" w:firstRowFirstColumn="0" w:firstRowLastColumn="0" w:lastRowFirstColumn="0" w:lastRowLastColumn="0"/>
              <w:rPr>
                <w:lang w:val="en-NZ" w:eastAsia="en-NZ"/>
              </w:rPr>
            </w:pPr>
            <w:r>
              <w:rPr>
                <w:lang w:val="en-NZ" w:eastAsia="en-NZ"/>
              </w:rPr>
              <w:t>FTE</w:t>
            </w:r>
          </w:p>
        </w:tc>
      </w:tr>
      <w:tr w:rsidR="00A31002" w14:paraId="607D1D8C" w14:textId="77777777" w:rsidTr="00B37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pct"/>
          </w:tcPr>
          <w:p w14:paraId="3FC8AF37" w14:textId="77777777" w:rsidR="00A31002" w:rsidRDefault="00A31002" w:rsidP="00B37E0C">
            <w:pPr>
              <w:rPr>
                <w:lang w:val="en-NZ" w:eastAsia="en-NZ"/>
              </w:rPr>
            </w:pPr>
            <w:r>
              <w:rPr>
                <w:lang w:val="en-NZ" w:eastAsia="en-NZ"/>
              </w:rPr>
              <w:t>Current budgeted total FTE</w:t>
            </w:r>
          </w:p>
        </w:tc>
        <w:tc>
          <w:tcPr>
            <w:tcW w:w="1227" w:type="pct"/>
          </w:tcPr>
          <w:p w14:paraId="10F6A0A2" w14:textId="77777777" w:rsidR="00A31002" w:rsidRDefault="00A31002" w:rsidP="00B37E0C">
            <w:pPr>
              <w:cnfStyle w:val="000000100000" w:firstRow="0" w:lastRow="0" w:firstColumn="0" w:lastColumn="0" w:oddVBand="0" w:evenVBand="0" w:oddHBand="1" w:evenHBand="0" w:firstRowFirstColumn="0" w:firstRowLastColumn="0" w:lastRowFirstColumn="0" w:lastRowLastColumn="0"/>
              <w:rPr>
                <w:lang w:val="en-NZ" w:eastAsia="en-NZ"/>
              </w:rPr>
            </w:pPr>
          </w:p>
        </w:tc>
      </w:tr>
      <w:tr w:rsidR="00A31002" w14:paraId="263DD7F6" w14:textId="77777777" w:rsidTr="00B37E0C">
        <w:tc>
          <w:tcPr>
            <w:cnfStyle w:val="001000000000" w:firstRow="0" w:lastRow="0" w:firstColumn="1" w:lastColumn="0" w:oddVBand="0" w:evenVBand="0" w:oddHBand="0" w:evenHBand="0" w:firstRowFirstColumn="0" w:firstRowLastColumn="0" w:lastRowFirstColumn="0" w:lastRowLastColumn="0"/>
            <w:tcW w:w="3773" w:type="pct"/>
          </w:tcPr>
          <w:p w14:paraId="3AE374A1" w14:textId="77777777" w:rsidR="00A31002" w:rsidRDefault="00A31002" w:rsidP="00B37E0C">
            <w:pPr>
              <w:rPr>
                <w:lang w:val="en-NZ" w:eastAsia="en-NZ"/>
              </w:rPr>
            </w:pPr>
            <w:r>
              <w:rPr>
                <w:lang w:val="en-NZ" w:eastAsia="en-NZ"/>
              </w:rPr>
              <w:t>Recommended total FTE to employ</w:t>
            </w:r>
          </w:p>
        </w:tc>
        <w:tc>
          <w:tcPr>
            <w:tcW w:w="1227" w:type="pct"/>
          </w:tcPr>
          <w:p w14:paraId="42FE0620" w14:textId="77777777" w:rsidR="00A31002" w:rsidRDefault="00A31002" w:rsidP="00B37E0C">
            <w:pPr>
              <w:cnfStyle w:val="000000000000" w:firstRow="0" w:lastRow="0" w:firstColumn="0" w:lastColumn="0" w:oddVBand="0" w:evenVBand="0" w:oddHBand="0" w:evenHBand="0" w:firstRowFirstColumn="0" w:firstRowLastColumn="0" w:lastRowFirstColumn="0" w:lastRowLastColumn="0"/>
              <w:rPr>
                <w:lang w:val="en-NZ" w:eastAsia="en-NZ"/>
              </w:rPr>
            </w:pPr>
          </w:p>
        </w:tc>
      </w:tr>
      <w:tr w:rsidR="00A31002" w14:paraId="078F2118" w14:textId="77777777" w:rsidTr="00B37E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73" w:type="pct"/>
          </w:tcPr>
          <w:p w14:paraId="2D92C625" w14:textId="77777777" w:rsidR="00A31002" w:rsidRDefault="00A31002" w:rsidP="00B37E0C">
            <w:pPr>
              <w:rPr>
                <w:lang w:val="en-NZ" w:eastAsia="en-NZ"/>
              </w:rPr>
            </w:pPr>
            <w:r>
              <w:rPr>
                <w:lang w:val="en-NZ" w:eastAsia="en-NZ"/>
              </w:rPr>
              <w:t>Recommended total FTE to budget</w:t>
            </w:r>
          </w:p>
        </w:tc>
        <w:tc>
          <w:tcPr>
            <w:tcW w:w="1227" w:type="pct"/>
          </w:tcPr>
          <w:p w14:paraId="72C841BF" w14:textId="77777777" w:rsidR="00A31002" w:rsidRDefault="00A31002" w:rsidP="00B37E0C">
            <w:pPr>
              <w:cnfStyle w:val="000000100000" w:firstRow="0" w:lastRow="0" w:firstColumn="0" w:lastColumn="0" w:oddVBand="0" w:evenVBand="0" w:oddHBand="1" w:evenHBand="0" w:firstRowFirstColumn="0" w:firstRowLastColumn="0" w:lastRowFirstColumn="0" w:lastRowLastColumn="0"/>
              <w:rPr>
                <w:lang w:val="en-NZ" w:eastAsia="en-NZ"/>
              </w:rPr>
            </w:pPr>
          </w:p>
        </w:tc>
      </w:tr>
      <w:tr w:rsidR="00A31002" w14:paraId="2D5D6823" w14:textId="77777777" w:rsidTr="00B37E0C">
        <w:tc>
          <w:tcPr>
            <w:cnfStyle w:val="001000000000" w:firstRow="0" w:lastRow="0" w:firstColumn="1" w:lastColumn="0" w:oddVBand="0" w:evenVBand="0" w:oddHBand="0" w:evenHBand="0" w:firstRowFirstColumn="0" w:firstRowLastColumn="0" w:lastRowFirstColumn="0" w:lastRowLastColumn="0"/>
            <w:tcW w:w="3773" w:type="pct"/>
            <w:tcBorders>
              <w:top w:val="double" w:sz="4" w:space="0" w:color="64A73B" w:themeColor="accent4"/>
            </w:tcBorders>
          </w:tcPr>
          <w:p w14:paraId="18F54DFE" w14:textId="77777777" w:rsidR="00A31002" w:rsidRPr="00ED033B" w:rsidRDefault="00A31002" w:rsidP="00B37E0C">
            <w:pPr>
              <w:rPr>
                <w:lang w:val="en-NZ" w:eastAsia="en-NZ"/>
              </w:rPr>
            </w:pPr>
            <w:r>
              <w:rPr>
                <w:lang w:val="en-NZ" w:eastAsia="en-NZ"/>
              </w:rPr>
              <w:t>Variance to current budgeted FTE</w:t>
            </w:r>
          </w:p>
        </w:tc>
        <w:tc>
          <w:tcPr>
            <w:tcW w:w="1227" w:type="pct"/>
            <w:tcBorders>
              <w:top w:val="double" w:sz="4" w:space="0" w:color="64A73B" w:themeColor="accent4"/>
            </w:tcBorders>
          </w:tcPr>
          <w:p w14:paraId="15BDCC90" w14:textId="77777777" w:rsidR="00A31002" w:rsidRPr="00ED033B" w:rsidRDefault="00A31002" w:rsidP="00B37E0C">
            <w:pPr>
              <w:cnfStyle w:val="000000000000" w:firstRow="0" w:lastRow="0" w:firstColumn="0" w:lastColumn="0" w:oddVBand="0" w:evenVBand="0" w:oddHBand="0" w:evenHBand="0" w:firstRowFirstColumn="0" w:firstRowLastColumn="0" w:lastRowFirstColumn="0" w:lastRowLastColumn="0"/>
              <w:rPr>
                <w:b/>
                <w:lang w:val="en-NZ" w:eastAsia="en-NZ"/>
              </w:rPr>
            </w:pPr>
          </w:p>
        </w:tc>
      </w:tr>
    </w:tbl>
    <w:p w14:paraId="7370C68D" w14:textId="77777777" w:rsidR="00A31002" w:rsidRDefault="00A31002" w:rsidP="00A31002">
      <w:pPr>
        <w:rPr>
          <w:lang w:val="en-NZ" w:eastAsia="en-NZ"/>
        </w:rPr>
      </w:pPr>
    </w:p>
    <w:p w14:paraId="487E0622" w14:textId="77777777" w:rsidR="00A31002" w:rsidRDefault="00A31002" w:rsidP="00A31002">
      <w:pPr>
        <w:rPr>
          <w:lang w:val="en-NZ" w:eastAsia="en-NZ"/>
        </w:rPr>
      </w:pPr>
      <w:r>
        <w:rPr>
          <w:lang w:val="en-NZ" w:eastAsia="en-NZ"/>
        </w:rPr>
        <w:t>The following screen shot from the CCDM software provides a breakdown of the final results by role type.</w:t>
      </w:r>
    </w:p>
    <w:p w14:paraId="25BE2A62" w14:textId="77777777" w:rsidR="00A31002" w:rsidRDefault="00A31002" w:rsidP="00A31002">
      <w:pPr>
        <w:rPr>
          <w:lang w:val="en-NZ" w:eastAsia="en-NZ"/>
        </w:rPr>
      </w:pPr>
      <w:r>
        <w:rPr>
          <w:lang w:val="en-NZ" w:eastAsia="en-NZ"/>
        </w:rPr>
        <w:t>&lt;Insert a screen shot of the Total FTE tab, as required&gt;</w:t>
      </w:r>
    </w:p>
    <w:p w14:paraId="02F860BE" w14:textId="77777777" w:rsidR="00AF5689" w:rsidRDefault="00AF5689" w:rsidP="00AF5689">
      <w:pPr>
        <w:pStyle w:val="Heading1"/>
      </w:pPr>
      <w:bookmarkStart w:id="28" w:name="_Toc510598389"/>
      <w:r>
        <w:t>Discussion</w:t>
      </w:r>
      <w:bookmarkEnd w:id="27"/>
      <w:bookmarkEnd w:id="28"/>
    </w:p>
    <w:p w14:paraId="0DA412DF" w14:textId="451491E2" w:rsidR="005B041D" w:rsidRDefault="005B041D" w:rsidP="005B041D">
      <w:pPr>
        <w:pStyle w:val="Heading2"/>
      </w:pPr>
      <w:bookmarkStart w:id="29" w:name="_Toc510598390"/>
      <w:r>
        <w:t xml:space="preserve">Ward </w:t>
      </w:r>
      <w:r w:rsidR="00D1018B">
        <w:t>c</w:t>
      </w:r>
      <w:r>
        <w:t>ontext</w:t>
      </w:r>
      <w:bookmarkEnd w:id="29"/>
      <w:r>
        <w:t xml:space="preserve"> </w:t>
      </w:r>
    </w:p>
    <w:p w14:paraId="6A74B12E" w14:textId="77777777" w:rsidR="00AF5689" w:rsidRDefault="00AF5689" w:rsidP="00AF5689">
      <w:r>
        <w:t xml:space="preserve">A key consideration in determining the recommended roster was the context in which the roster needs to work. Table </w:t>
      </w:r>
      <w:r w:rsidR="002779E3">
        <w:t>6</w:t>
      </w:r>
      <w:r>
        <w:t xml:space="preserve"> below shows an assessment of all the variables that contribute to successf</w:t>
      </w:r>
      <w:r w:rsidR="002779E3">
        <w:t>ul variance response management;</w:t>
      </w:r>
      <w:r>
        <w:t xml:space="preserve"> green is ‘good’, amber ‘average’ and orange ‘poor’. </w:t>
      </w:r>
      <w:r w:rsidR="00A21749" w:rsidRPr="00A21749">
        <w:rPr>
          <w:highlight w:val="lightGray"/>
        </w:rPr>
        <w:t>&lt;</w:t>
      </w:r>
      <w:r w:rsidRPr="00A21749">
        <w:rPr>
          <w:highlight w:val="lightGray"/>
        </w:rPr>
        <w:t>Overall the table shows that AM shifts are better able to respond to variance than PMs or nights</w:t>
      </w:r>
      <w:r w:rsidR="00A21749" w:rsidRPr="00A21749">
        <w:rPr>
          <w:highlight w:val="lightGray"/>
        </w:rPr>
        <w:t>&gt;</w:t>
      </w:r>
      <w:r w:rsidRPr="00A21749">
        <w:rPr>
          <w:highlight w:val="lightGray"/>
        </w:rPr>
        <w:t>.</w:t>
      </w:r>
      <w:r>
        <w:t xml:space="preserve"> </w:t>
      </w:r>
      <w:r w:rsidR="005B041D" w:rsidRPr="0056514C">
        <w:rPr>
          <w:highlight w:val="lightGray"/>
        </w:rPr>
        <w:t>This means that AM shift</w:t>
      </w:r>
      <w:r w:rsidR="005B041D">
        <w:rPr>
          <w:highlight w:val="lightGray"/>
        </w:rPr>
        <w:t>s</w:t>
      </w:r>
      <w:r w:rsidR="005B041D" w:rsidRPr="0056514C">
        <w:rPr>
          <w:highlight w:val="lightGray"/>
        </w:rPr>
        <w:t xml:space="preserve"> can accommodate more variance responses than PM or nights</w:t>
      </w:r>
      <w:r w:rsidR="005B041D">
        <w:rPr>
          <w:highlight w:val="lightGray"/>
        </w:rPr>
        <w:t>&gt;</w:t>
      </w:r>
      <w:r w:rsidR="005B041D" w:rsidRPr="0056514C">
        <w:rPr>
          <w:highlight w:val="lightGray"/>
        </w:rPr>
        <w:t>.</w:t>
      </w:r>
    </w:p>
    <w:p w14:paraId="19BE1D16" w14:textId="77777777" w:rsidR="00AF5689" w:rsidRDefault="005B041D" w:rsidP="00AF5689">
      <w:r>
        <w:t xml:space="preserve">The five </w:t>
      </w:r>
      <w:r w:rsidR="00AF5689">
        <w:t xml:space="preserve">variables in amber/orange for all three shifts warrant further mention. </w:t>
      </w:r>
      <w:r w:rsidR="002779E3" w:rsidRPr="00A21749">
        <w:rPr>
          <w:highlight w:val="lightGray"/>
        </w:rPr>
        <w:t>&lt;Discuss why the assessment is amber/orange</w:t>
      </w:r>
      <w:r w:rsidR="00AF5689" w:rsidRPr="00A21749">
        <w:rPr>
          <w:highlight w:val="lightGray"/>
        </w:rPr>
        <w:t xml:space="preserve"> </w:t>
      </w:r>
      <w:r w:rsidR="002779E3" w:rsidRPr="00A21749">
        <w:rPr>
          <w:highlight w:val="lightGray"/>
        </w:rPr>
        <w:t>and the impact this has on decision making regarding the roster&gt;</w:t>
      </w:r>
      <w:r w:rsidR="0056514C">
        <w:t xml:space="preserve"> </w:t>
      </w:r>
      <w:r w:rsidR="0056514C" w:rsidRPr="0056514C">
        <w:rPr>
          <w:highlight w:val="lightGray"/>
        </w:rPr>
        <w:t>e.g. Cover for one to one care</w:t>
      </w:r>
      <w:r>
        <w:rPr>
          <w:highlight w:val="lightGray"/>
        </w:rPr>
        <w:t xml:space="preserve"> is difficult to obtain because this is </w:t>
      </w:r>
      <w:r w:rsidR="000C3AC0">
        <w:rPr>
          <w:highlight w:val="lightGray"/>
        </w:rPr>
        <w:t>unpredictable</w:t>
      </w:r>
      <w:r>
        <w:rPr>
          <w:highlight w:val="lightGray"/>
        </w:rPr>
        <w:t xml:space="preserve"> workload and requires specialist skills. The ward has significant variation in </w:t>
      </w:r>
      <w:r w:rsidR="0056514C" w:rsidRPr="0056514C">
        <w:rPr>
          <w:highlight w:val="lightGray"/>
        </w:rPr>
        <w:t xml:space="preserve">HPPD and bed </w:t>
      </w:r>
      <w:r w:rsidR="000C3AC0">
        <w:rPr>
          <w:highlight w:val="lightGray"/>
        </w:rPr>
        <w:t>utilis</w:t>
      </w:r>
      <w:r w:rsidR="0056514C" w:rsidRPr="0056514C">
        <w:rPr>
          <w:highlight w:val="lightGray"/>
        </w:rPr>
        <w:t>ation</w:t>
      </w:r>
      <w:r w:rsidR="000C3AC0">
        <w:rPr>
          <w:highlight w:val="lightGray"/>
        </w:rPr>
        <w:t xml:space="preserve">. This is particularly evident during the winter months due to increased presentations and acuity of patients. The ward has had a number of staff off on </w:t>
      </w:r>
      <w:r w:rsidR="0056514C" w:rsidRPr="0056514C">
        <w:rPr>
          <w:highlight w:val="lightGray"/>
        </w:rPr>
        <w:t>long term sick leave</w:t>
      </w:r>
      <w:r w:rsidR="000C3AC0">
        <w:rPr>
          <w:highlight w:val="lightGray"/>
        </w:rPr>
        <w:t xml:space="preserve">. This pattern is likely to continue for the next 12 months. </w:t>
      </w:r>
      <w:r w:rsidR="0056514C" w:rsidRPr="0056514C">
        <w:rPr>
          <w:highlight w:val="lightGray"/>
        </w:rPr>
        <w:t>Roster decisions therefore need to take the current ward context into account</w:t>
      </w:r>
      <w:r w:rsidR="0056514C">
        <w:rPr>
          <w:highlight w:val="lightGray"/>
        </w:rPr>
        <w:t>&gt;</w:t>
      </w:r>
      <w:r w:rsidR="0056514C" w:rsidRPr="0056514C">
        <w:rPr>
          <w:highlight w:val="lightGray"/>
        </w:rPr>
        <w:t>.</w:t>
      </w:r>
    </w:p>
    <w:p w14:paraId="2D6E93A2" w14:textId="1E958475" w:rsidR="00AF5689" w:rsidRDefault="00AF5689" w:rsidP="00AF5689">
      <w:pPr>
        <w:pStyle w:val="ItemHeading"/>
      </w:pPr>
      <w:r w:rsidRPr="003B4751">
        <w:t xml:space="preserve">Table </w:t>
      </w:r>
      <w:fldSimple w:instr=" SEQ Table \* ARABIC ">
        <w:r w:rsidR="001D17C6">
          <w:rPr>
            <w:noProof/>
          </w:rPr>
          <w:t>7</w:t>
        </w:r>
      </w:fldSimple>
      <w:r w:rsidRPr="003B4751">
        <w:t xml:space="preserve"> </w:t>
      </w:r>
      <w:r w:rsidR="00FD1583">
        <w:t>–</w:t>
      </w:r>
      <w:r w:rsidRPr="003B4751">
        <w:t xml:space="preserve"> </w:t>
      </w:r>
      <w:r w:rsidR="00FD1583">
        <w:t xml:space="preserve">Ward </w:t>
      </w:r>
      <w:r w:rsidR="00D1018B">
        <w:t>c</w:t>
      </w:r>
      <w:r w:rsidRPr="003B4751">
        <w:t xml:space="preserve">ontext </w:t>
      </w:r>
      <w:r w:rsidR="00D1018B">
        <w:t>a</w:t>
      </w:r>
      <w:r w:rsidRPr="003B4751">
        <w:t xml:space="preserve">ssessment </w:t>
      </w:r>
    </w:p>
    <w:p w14:paraId="06228200" w14:textId="77777777" w:rsidR="00A5080A" w:rsidRPr="00A5080A" w:rsidRDefault="00A5080A" w:rsidP="00AF5689">
      <w:pPr>
        <w:pStyle w:val="ItemHeading"/>
        <w:rPr>
          <w:b w:val="0"/>
          <w:color w:val="auto"/>
          <w:highlight w:val="lightGray"/>
        </w:rPr>
      </w:pPr>
      <w:r>
        <w:rPr>
          <w:b w:val="0"/>
          <w:color w:val="auto"/>
          <w:highlight w:val="lightGray"/>
        </w:rPr>
        <w:t>&lt;</w:t>
      </w:r>
      <w:r w:rsidRPr="00A5080A">
        <w:rPr>
          <w:b w:val="0"/>
          <w:color w:val="auto"/>
          <w:highlight w:val="lightGray"/>
        </w:rPr>
        <w:t>Complete table with appropriate colour dots for this ward/unit</w:t>
      </w:r>
      <w:r>
        <w:rPr>
          <w:b w:val="0"/>
          <w:color w:val="auto"/>
          <w:highlight w:val="lightGray"/>
        </w:rPr>
        <w:t>&gt;</w:t>
      </w:r>
    </w:p>
    <w:tbl>
      <w:tblPr>
        <w:tblStyle w:val="LightList-Accent4"/>
        <w:tblW w:w="8919" w:type="dxa"/>
        <w:tblLook w:val="0420" w:firstRow="1" w:lastRow="0" w:firstColumn="0" w:lastColumn="0" w:noHBand="0" w:noVBand="1"/>
      </w:tblPr>
      <w:tblGrid>
        <w:gridCol w:w="4526"/>
        <w:gridCol w:w="1464"/>
        <w:gridCol w:w="1464"/>
        <w:gridCol w:w="1465"/>
      </w:tblGrid>
      <w:tr w:rsidR="00AF5689" w:rsidRPr="003364FF" w14:paraId="02321CE0" w14:textId="77777777" w:rsidTr="001574ED">
        <w:trPr>
          <w:cnfStyle w:val="100000000000" w:firstRow="1" w:lastRow="0" w:firstColumn="0" w:lastColumn="0" w:oddVBand="0" w:evenVBand="0" w:oddHBand="0" w:evenHBand="0" w:firstRowFirstColumn="0" w:firstRowLastColumn="0" w:lastRowFirstColumn="0" w:lastRowLastColumn="0"/>
          <w:trHeight w:val="583"/>
        </w:trPr>
        <w:tc>
          <w:tcPr>
            <w:tcW w:w="4526" w:type="dxa"/>
            <w:hideMark/>
          </w:tcPr>
          <w:p w14:paraId="74E1ECCC" w14:textId="77777777" w:rsidR="00AF5689" w:rsidRPr="003364FF" w:rsidRDefault="00AF5689" w:rsidP="002779E3">
            <w:pPr>
              <w:spacing w:after="0" w:line="240" w:lineRule="auto"/>
              <w:jc w:val="left"/>
              <w:rPr>
                <w:rFonts w:ascii="Arial" w:eastAsia="Times New Roman" w:hAnsi="Arial" w:cs="Arial"/>
                <w:szCs w:val="36"/>
                <w:lang w:val="en-NZ" w:eastAsia="en-NZ"/>
              </w:rPr>
            </w:pPr>
            <w:r>
              <w:rPr>
                <w:rFonts w:eastAsia="Times New Roman" w:cs="Arial"/>
                <w:color w:val="FFFFFF" w:themeColor="light1"/>
                <w:kern w:val="24"/>
                <w:szCs w:val="36"/>
                <w:lang w:val="en-NZ" w:eastAsia="en-NZ"/>
              </w:rPr>
              <w:t>Variables</w:t>
            </w:r>
          </w:p>
        </w:tc>
        <w:tc>
          <w:tcPr>
            <w:tcW w:w="1464" w:type="dxa"/>
            <w:hideMark/>
          </w:tcPr>
          <w:p w14:paraId="1A465429" w14:textId="77777777" w:rsidR="00AF5689" w:rsidRPr="003364FF" w:rsidRDefault="00AF5689" w:rsidP="002779E3">
            <w:pPr>
              <w:spacing w:after="0" w:line="240" w:lineRule="auto"/>
              <w:jc w:val="center"/>
              <w:rPr>
                <w:rFonts w:ascii="Arial" w:eastAsia="Times New Roman" w:hAnsi="Arial" w:cs="Arial"/>
                <w:szCs w:val="36"/>
                <w:lang w:val="en-NZ" w:eastAsia="en-NZ"/>
              </w:rPr>
            </w:pPr>
            <w:r w:rsidRPr="003364FF">
              <w:rPr>
                <w:rFonts w:eastAsia="Times New Roman" w:cs="Arial"/>
                <w:color w:val="FFFFFF" w:themeColor="light1"/>
                <w:kern w:val="24"/>
                <w:szCs w:val="36"/>
                <w:lang w:val="en-NZ" w:eastAsia="en-NZ"/>
              </w:rPr>
              <w:t>AM</w:t>
            </w:r>
          </w:p>
        </w:tc>
        <w:tc>
          <w:tcPr>
            <w:tcW w:w="1464" w:type="dxa"/>
            <w:hideMark/>
          </w:tcPr>
          <w:p w14:paraId="17175ABA" w14:textId="77777777" w:rsidR="00AF5689" w:rsidRPr="003364FF" w:rsidRDefault="00AF5689" w:rsidP="002779E3">
            <w:pPr>
              <w:spacing w:after="0" w:line="240" w:lineRule="auto"/>
              <w:jc w:val="center"/>
              <w:rPr>
                <w:rFonts w:ascii="Arial" w:eastAsia="Times New Roman" w:hAnsi="Arial" w:cs="Arial"/>
                <w:szCs w:val="36"/>
                <w:lang w:val="en-NZ" w:eastAsia="en-NZ"/>
              </w:rPr>
            </w:pPr>
            <w:r w:rsidRPr="003364FF">
              <w:rPr>
                <w:rFonts w:eastAsia="Times New Roman" w:cs="Arial"/>
                <w:color w:val="FFFFFF" w:themeColor="light1"/>
                <w:kern w:val="24"/>
                <w:szCs w:val="36"/>
                <w:lang w:val="en-NZ" w:eastAsia="en-NZ"/>
              </w:rPr>
              <w:t>PM</w:t>
            </w:r>
          </w:p>
        </w:tc>
        <w:tc>
          <w:tcPr>
            <w:tcW w:w="1465" w:type="dxa"/>
            <w:hideMark/>
          </w:tcPr>
          <w:p w14:paraId="76003D07" w14:textId="77777777" w:rsidR="00AF5689" w:rsidRPr="003364FF" w:rsidRDefault="00AF5689" w:rsidP="002779E3">
            <w:pPr>
              <w:spacing w:after="0" w:line="240" w:lineRule="auto"/>
              <w:jc w:val="center"/>
              <w:rPr>
                <w:rFonts w:ascii="Arial" w:eastAsia="Times New Roman" w:hAnsi="Arial" w:cs="Arial"/>
                <w:szCs w:val="36"/>
                <w:lang w:val="en-NZ" w:eastAsia="en-NZ"/>
              </w:rPr>
            </w:pPr>
            <w:r w:rsidRPr="003364FF">
              <w:rPr>
                <w:rFonts w:eastAsia="Times New Roman" w:cs="Arial"/>
                <w:color w:val="FFFFFF" w:themeColor="light1"/>
                <w:kern w:val="24"/>
                <w:szCs w:val="36"/>
                <w:lang w:val="en-NZ" w:eastAsia="en-NZ"/>
              </w:rPr>
              <w:t>N</w:t>
            </w:r>
          </w:p>
        </w:tc>
      </w:tr>
      <w:tr w:rsidR="00AF5689" w:rsidRPr="003364FF" w14:paraId="2C9509B2" w14:textId="77777777" w:rsidTr="001574ED">
        <w:trPr>
          <w:cnfStyle w:val="000000100000" w:firstRow="0" w:lastRow="0" w:firstColumn="0" w:lastColumn="0" w:oddVBand="0" w:evenVBand="0" w:oddHBand="1" w:evenHBand="0" w:firstRowFirstColumn="0" w:firstRowLastColumn="0" w:lastRowFirstColumn="0" w:lastRowLastColumn="0"/>
          <w:trHeight w:val="131"/>
        </w:trPr>
        <w:tc>
          <w:tcPr>
            <w:tcW w:w="4526" w:type="dxa"/>
            <w:hideMark/>
          </w:tcPr>
          <w:p w14:paraId="578A5D12" w14:textId="77777777" w:rsidR="00AF5689" w:rsidRPr="003364FF" w:rsidRDefault="00AF5689" w:rsidP="002779E3">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Access to designated nursing leadership</w:t>
            </w:r>
          </w:p>
        </w:tc>
        <w:tc>
          <w:tcPr>
            <w:tcW w:w="1464" w:type="dxa"/>
            <w:hideMark/>
          </w:tcPr>
          <w:p w14:paraId="72214F02"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hideMark/>
          </w:tcPr>
          <w:p w14:paraId="02E0FDE9"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hideMark/>
          </w:tcPr>
          <w:p w14:paraId="0C7982A1"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6600"/>
                <w:kern w:val="24"/>
                <w:sz w:val="32"/>
                <w:szCs w:val="48"/>
                <w:lang w:val="en-NZ" w:eastAsia="en-NZ"/>
              </w:rPr>
              <w:sym w:font="Wingdings" w:char="F06C"/>
            </w:r>
          </w:p>
        </w:tc>
      </w:tr>
      <w:tr w:rsidR="00AF5689" w:rsidRPr="003364FF" w14:paraId="49534B56" w14:textId="77777777" w:rsidTr="001574ED">
        <w:trPr>
          <w:trHeight w:val="23"/>
        </w:trPr>
        <w:tc>
          <w:tcPr>
            <w:tcW w:w="4526" w:type="dxa"/>
            <w:hideMark/>
          </w:tcPr>
          <w:p w14:paraId="6CA1CCC4" w14:textId="77777777" w:rsidR="00AF5689" w:rsidRPr="003364FF" w:rsidRDefault="00AF5689" w:rsidP="00D70079">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Staff mix</w:t>
            </w:r>
            <w:r w:rsidR="00201952">
              <w:rPr>
                <w:rFonts w:eastAsia="Times New Roman" w:cs="Arial"/>
                <w:color w:val="000000" w:themeColor="dark1"/>
                <w:kern w:val="24"/>
                <w:szCs w:val="36"/>
                <w:lang w:val="en-NZ" w:eastAsia="en-NZ"/>
              </w:rPr>
              <w:t xml:space="preserve"> </w:t>
            </w:r>
          </w:p>
        </w:tc>
        <w:tc>
          <w:tcPr>
            <w:tcW w:w="1464" w:type="dxa"/>
            <w:hideMark/>
          </w:tcPr>
          <w:p w14:paraId="1639675D"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hideMark/>
          </w:tcPr>
          <w:p w14:paraId="333F2916"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5" w:type="dxa"/>
            <w:hideMark/>
          </w:tcPr>
          <w:p w14:paraId="191803B7"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r>
      <w:tr w:rsidR="00AF5689" w:rsidRPr="003364FF" w14:paraId="57EED85F" w14:textId="77777777" w:rsidTr="001574ED">
        <w:trPr>
          <w:cnfStyle w:val="000000100000" w:firstRow="0" w:lastRow="0" w:firstColumn="0" w:lastColumn="0" w:oddVBand="0" w:evenVBand="0" w:oddHBand="1" w:evenHBand="0" w:firstRowFirstColumn="0" w:firstRowLastColumn="0" w:lastRowFirstColumn="0" w:lastRowLastColumn="0"/>
          <w:trHeight w:val="187"/>
        </w:trPr>
        <w:tc>
          <w:tcPr>
            <w:tcW w:w="4526" w:type="dxa"/>
            <w:hideMark/>
          </w:tcPr>
          <w:p w14:paraId="1B7E0380" w14:textId="7E3ECF99" w:rsidR="00AF5689" w:rsidRPr="003364FF" w:rsidRDefault="00AF5689" w:rsidP="00D70079">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Skills mix</w:t>
            </w:r>
          </w:p>
        </w:tc>
        <w:tc>
          <w:tcPr>
            <w:tcW w:w="1464" w:type="dxa"/>
            <w:hideMark/>
          </w:tcPr>
          <w:p w14:paraId="4C59167F"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hideMark/>
          </w:tcPr>
          <w:p w14:paraId="10C0ED8A"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5" w:type="dxa"/>
            <w:hideMark/>
          </w:tcPr>
          <w:p w14:paraId="54659415"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r>
      <w:tr w:rsidR="00AF5689" w:rsidRPr="003364FF" w14:paraId="59AF042D" w14:textId="77777777" w:rsidTr="001574ED">
        <w:trPr>
          <w:trHeight w:val="209"/>
        </w:trPr>
        <w:tc>
          <w:tcPr>
            <w:tcW w:w="4526" w:type="dxa"/>
            <w:hideMark/>
          </w:tcPr>
          <w:p w14:paraId="00EFA030" w14:textId="77777777" w:rsidR="00AF5689" w:rsidRPr="003364FF" w:rsidRDefault="00AF5689" w:rsidP="002779E3">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Cover for 1:1 care</w:t>
            </w:r>
          </w:p>
        </w:tc>
        <w:tc>
          <w:tcPr>
            <w:tcW w:w="1464" w:type="dxa"/>
            <w:hideMark/>
          </w:tcPr>
          <w:p w14:paraId="03E10597"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4" w:type="dxa"/>
            <w:hideMark/>
          </w:tcPr>
          <w:p w14:paraId="6AA03584"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hideMark/>
          </w:tcPr>
          <w:p w14:paraId="1F31EF1E"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r>
      <w:tr w:rsidR="00AF5689" w:rsidRPr="003364FF" w14:paraId="6D324060" w14:textId="77777777" w:rsidTr="001574ED">
        <w:trPr>
          <w:cnfStyle w:val="000000100000" w:firstRow="0" w:lastRow="0" w:firstColumn="0" w:lastColumn="0" w:oddVBand="0" w:evenVBand="0" w:oddHBand="1" w:evenHBand="0" w:firstRowFirstColumn="0" w:firstRowLastColumn="0" w:lastRowFirstColumn="0" w:lastRowLastColumn="0"/>
          <w:trHeight w:val="231"/>
        </w:trPr>
        <w:tc>
          <w:tcPr>
            <w:tcW w:w="4526" w:type="dxa"/>
            <w:hideMark/>
          </w:tcPr>
          <w:p w14:paraId="2A40079E" w14:textId="77777777" w:rsidR="00AF5689" w:rsidRPr="003364FF" w:rsidRDefault="00AF5689" w:rsidP="002779E3">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Mature organisational VRM system</w:t>
            </w:r>
          </w:p>
        </w:tc>
        <w:tc>
          <w:tcPr>
            <w:tcW w:w="1464" w:type="dxa"/>
            <w:hideMark/>
          </w:tcPr>
          <w:p w14:paraId="757106FF"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ED7D31"/>
                <w:kern w:val="24"/>
                <w:sz w:val="32"/>
                <w:szCs w:val="48"/>
                <w:lang w:val="en-NZ" w:eastAsia="en-NZ"/>
              </w:rPr>
              <w:sym w:font="Wingdings" w:char="F06C"/>
            </w:r>
          </w:p>
        </w:tc>
        <w:tc>
          <w:tcPr>
            <w:tcW w:w="1464" w:type="dxa"/>
            <w:hideMark/>
          </w:tcPr>
          <w:p w14:paraId="0C26533C"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ED7D31"/>
                <w:kern w:val="24"/>
                <w:sz w:val="32"/>
                <w:szCs w:val="48"/>
                <w:lang w:val="en-NZ" w:eastAsia="en-NZ"/>
              </w:rPr>
              <w:sym w:font="Wingdings" w:char="F06C"/>
            </w:r>
          </w:p>
        </w:tc>
        <w:tc>
          <w:tcPr>
            <w:tcW w:w="1465" w:type="dxa"/>
            <w:hideMark/>
          </w:tcPr>
          <w:p w14:paraId="3553DC2B"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ED7D31"/>
                <w:kern w:val="24"/>
                <w:sz w:val="32"/>
                <w:szCs w:val="48"/>
                <w:lang w:val="en-NZ" w:eastAsia="en-NZ"/>
              </w:rPr>
              <w:sym w:font="Wingdings" w:char="F06C"/>
            </w:r>
          </w:p>
        </w:tc>
      </w:tr>
      <w:tr w:rsidR="00AF5689" w:rsidRPr="003364FF" w14:paraId="289D5F65" w14:textId="77777777" w:rsidTr="001574ED">
        <w:trPr>
          <w:trHeight w:val="111"/>
        </w:trPr>
        <w:tc>
          <w:tcPr>
            <w:tcW w:w="4526" w:type="dxa"/>
            <w:hideMark/>
          </w:tcPr>
          <w:p w14:paraId="3BDC8C26" w14:textId="77777777" w:rsidR="00AF5689" w:rsidRPr="003364FF" w:rsidRDefault="00AF5689" w:rsidP="002779E3">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lastRenderedPageBreak/>
              <w:t>Casual nurse availability</w:t>
            </w:r>
          </w:p>
        </w:tc>
        <w:tc>
          <w:tcPr>
            <w:tcW w:w="1464" w:type="dxa"/>
            <w:hideMark/>
          </w:tcPr>
          <w:p w14:paraId="16F96F97"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hideMark/>
          </w:tcPr>
          <w:p w14:paraId="7A3AA8E7"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hideMark/>
          </w:tcPr>
          <w:p w14:paraId="376E96D6"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6600"/>
                <w:kern w:val="24"/>
                <w:sz w:val="32"/>
                <w:szCs w:val="48"/>
                <w:lang w:val="en-NZ" w:eastAsia="en-NZ"/>
              </w:rPr>
              <w:sym w:font="Wingdings" w:char="F06C"/>
            </w:r>
          </w:p>
        </w:tc>
      </w:tr>
      <w:tr w:rsidR="00AF5689" w:rsidRPr="003364FF" w14:paraId="329294AC" w14:textId="77777777" w:rsidTr="001574ED">
        <w:trPr>
          <w:cnfStyle w:val="000000100000" w:firstRow="0" w:lastRow="0" w:firstColumn="0" w:lastColumn="0" w:oddVBand="0" w:evenVBand="0" w:oddHBand="1" w:evenHBand="0" w:firstRowFirstColumn="0" w:firstRowLastColumn="0" w:lastRowFirstColumn="0" w:lastRowLastColumn="0"/>
          <w:trHeight w:val="147"/>
        </w:trPr>
        <w:tc>
          <w:tcPr>
            <w:tcW w:w="4526" w:type="dxa"/>
            <w:hideMark/>
          </w:tcPr>
          <w:p w14:paraId="38615C64" w14:textId="77777777" w:rsidR="00AF5689" w:rsidRPr="003364FF" w:rsidRDefault="00AF5689" w:rsidP="002779E3">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 xml:space="preserve">Stable HPPD </w:t>
            </w:r>
          </w:p>
        </w:tc>
        <w:tc>
          <w:tcPr>
            <w:tcW w:w="1464" w:type="dxa"/>
            <w:hideMark/>
          </w:tcPr>
          <w:p w14:paraId="0A2232BC"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4" w:type="dxa"/>
            <w:hideMark/>
          </w:tcPr>
          <w:p w14:paraId="5D0117EF"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hideMark/>
          </w:tcPr>
          <w:p w14:paraId="0E000A2A" w14:textId="77777777" w:rsidR="00AF5689" w:rsidRPr="003364FF" w:rsidRDefault="00AF5689" w:rsidP="002779E3">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r>
      <w:tr w:rsidR="0056514C" w:rsidRPr="003364FF" w14:paraId="509CBF1D" w14:textId="77777777" w:rsidTr="001574ED">
        <w:trPr>
          <w:trHeight w:val="147"/>
        </w:trPr>
        <w:tc>
          <w:tcPr>
            <w:tcW w:w="4526" w:type="dxa"/>
          </w:tcPr>
          <w:p w14:paraId="3C5E52CA" w14:textId="77777777" w:rsidR="0056514C" w:rsidRPr="003364FF" w:rsidRDefault="0056514C" w:rsidP="0056514C">
            <w:pPr>
              <w:spacing w:after="0" w:line="240" w:lineRule="auto"/>
              <w:jc w:val="left"/>
              <w:rPr>
                <w:rFonts w:eastAsia="Times New Roman" w:cs="Arial"/>
                <w:color w:val="000000" w:themeColor="dark1"/>
                <w:kern w:val="24"/>
                <w:szCs w:val="36"/>
                <w:lang w:val="en-NZ" w:eastAsia="en-NZ"/>
              </w:rPr>
            </w:pPr>
            <w:r>
              <w:rPr>
                <w:rFonts w:eastAsia="Times New Roman" w:cs="Arial"/>
                <w:color w:val="000000" w:themeColor="dark1"/>
                <w:kern w:val="24"/>
                <w:szCs w:val="36"/>
                <w:lang w:val="en-NZ" w:eastAsia="en-NZ"/>
              </w:rPr>
              <w:t>Stable bed utilisation</w:t>
            </w:r>
          </w:p>
        </w:tc>
        <w:tc>
          <w:tcPr>
            <w:tcW w:w="1464" w:type="dxa"/>
          </w:tcPr>
          <w:p w14:paraId="099AF417"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4" w:type="dxa"/>
          </w:tcPr>
          <w:p w14:paraId="1892CEA1"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tcPr>
          <w:p w14:paraId="530DB9C6"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r>
      <w:tr w:rsidR="0056514C" w:rsidRPr="003364FF" w14:paraId="75AEB1F4" w14:textId="77777777" w:rsidTr="001574ED">
        <w:trPr>
          <w:cnfStyle w:val="000000100000" w:firstRow="0" w:lastRow="0" w:firstColumn="0" w:lastColumn="0" w:oddVBand="0" w:evenVBand="0" w:oddHBand="1" w:evenHBand="0" w:firstRowFirstColumn="0" w:firstRowLastColumn="0" w:lastRowFirstColumn="0" w:lastRowLastColumn="0"/>
          <w:trHeight w:val="311"/>
        </w:trPr>
        <w:tc>
          <w:tcPr>
            <w:tcW w:w="4526" w:type="dxa"/>
            <w:hideMark/>
          </w:tcPr>
          <w:p w14:paraId="285CA1BD" w14:textId="77777777" w:rsidR="0056514C" w:rsidRPr="003364FF" w:rsidRDefault="0056514C" w:rsidP="0056514C">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Access to expertise/support</w:t>
            </w:r>
          </w:p>
        </w:tc>
        <w:tc>
          <w:tcPr>
            <w:tcW w:w="1464" w:type="dxa"/>
            <w:hideMark/>
          </w:tcPr>
          <w:p w14:paraId="04B5A036"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hideMark/>
          </w:tcPr>
          <w:p w14:paraId="46CFF535"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ED7D31"/>
                <w:kern w:val="24"/>
                <w:sz w:val="32"/>
                <w:szCs w:val="48"/>
                <w:lang w:val="en-NZ" w:eastAsia="en-NZ"/>
              </w:rPr>
              <w:sym w:font="Wingdings" w:char="F06C"/>
            </w:r>
          </w:p>
        </w:tc>
        <w:tc>
          <w:tcPr>
            <w:tcW w:w="1465" w:type="dxa"/>
            <w:hideMark/>
          </w:tcPr>
          <w:p w14:paraId="32FED7EF"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6600"/>
                <w:kern w:val="24"/>
                <w:sz w:val="32"/>
                <w:szCs w:val="48"/>
                <w:lang w:val="en-NZ" w:eastAsia="en-NZ"/>
              </w:rPr>
              <w:sym w:font="Wingdings" w:char="F06C"/>
            </w:r>
          </w:p>
        </w:tc>
      </w:tr>
      <w:tr w:rsidR="0056514C" w:rsidRPr="003364FF" w14:paraId="4F1B5F32" w14:textId="77777777" w:rsidTr="001574ED">
        <w:trPr>
          <w:trHeight w:val="190"/>
        </w:trPr>
        <w:tc>
          <w:tcPr>
            <w:tcW w:w="4526" w:type="dxa"/>
            <w:hideMark/>
          </w:tcPr>
          <w:p w14:paraId="49EDDE71" w14:textId="77777777" w:rsidR="0056514C" w:rsidRPr="003364FF" w:rsidRDefault="0056514C" w:rsidP="0056514C">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Ward equipment/supplies</w:t>
            </w:r>
          </w:p>
        </w:tc>
        <w:tc>
          <w:tcPr>
            <w:tcW w:w="1464" w:type="dxa"/>
            <w:hideMark/>
          </w:tcPr>
          <w:p w14:paraId="457B782E"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hideMark/>
          </w:tcPr>
          <w:p w14:paraId="2CBE6277"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hideMark/>
          </w:tcPr>
          <w:p w14:paraId="1ED43C56"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r>
      <w:tr w:rsidR="0056514C" w:rsidRPr="003364FF" w14:paraId="3C7F30BF" w14:textId="77777777" w:rsidTr="001574ED">
        <w:trPr>
          <w:cnfStyle w:val="000000100000" w:firstRow="0" w:lastRow="0" w:firstColumn="0" w:lastColumn="0" w:oddVBand="0" w:evenVBand="0" w:oddHBand="1" w:evenHBand="0" w:firstRowFirstColumn="0" w:firstRowLastColumn="0" w:lastRowFirstColumn="0" w:lastRowLastColumn="0"/>
          <w:trHeight w:val="190"/>
        </w:trPr>
        <w:tc>
          <w:tcPr>
            <w:tcW w:w="4526" w:type="dxa"/>
          </w:tcPr>
          <w:p w14:paraId="681FE497" w14:textId="77777777" w:rsidR="0056514C" w:rsidRPr="003364FF" w:rsidRDefault="0056514C" w:rsidP="0056514C">
            <w:pPr>
              <w:spacing w:after="0" w:line="240" w:lineRule="auto"/>
              <w:jc w:val="left"/>
              <w:rPr>
                <w:rFonts w:eastAsia="Times New Roman" w:cs="Arial"/>
                <w:color w:val="000000" w:themeColor="dark1"/>
                <w:kern w:val="24"/>
                <w:szCs w:val="36"/>
                <w:lang w:val="en-NZ" w:eastAsia="en-NZ"/>
              </w:rPr>
            </w:pPr>
            <w:r>
              <w:rPr>
                <w:rFonts w:eastAsia="Times New Roman" w:cs="Arial"/>
                <w:color w:val="000000" w:themeColor="dark1"/>
                <w:kern w:val="24"/>
                <w:szCs w:val="36"/>
                <w:lang w:val="en-NZ" w:eastAsia="en-NZ"/>
              </w:rPr>
              <w:t>Ward layout</w:t>
            </w:r>
          </w:p>
        </w:tc>
        <w:tc>
          <w:tcPr>
            <w:tcW w:w="1464" w:type="dxa"/>
          </w:tcPr>
          <w:p w14:paraId="2A91767C" w14:textId="77777777" w:rsidR="0056514C" w:rsidRPr="003364FF" w:rsidRDefault="0056514C" w:rsidP="0056514C">
            <w:pPr>
              <w:spacing w:after="0" w:line="256" w:lineRule="auto"/>
              <w:jc w:val="center"/>
              <w:rPr>
                <w:rFonts w:eastAsia="Times New Roman" w:hAnsi="Wingdings" w:cs="Arial"/>
                <w:color w:val="00B050"/>
                <w:kern w:val="24"/>
                <w:sz w:val="32"/>
                <w:szCs w:val="48"/>
                <w:lang w:val="en-NZ" w:eastAsia="en-NZ"/>
              </w:rPr>
            </w:pPr>
            <w:r w:rsidRPr="003364FF">
              <w:rPr>
                <w:rFonts w:eastAsia="Times New Roman" w:hAnsi="Wingdings" w:cs="Arial"/>
                <w:color w:val="00B050"/>
                <w:kern w:val="24"/>
                <w:sz w:val="32"/>
                <w:szCs w:val="48"/>
                <w:lang w:val="en-NZ" w:eastAsia="en-NZ"/>
              </w:rPr>
              <w:sym w:font="Wingdings" w:char="F06C"/>
            </w:r>
          </w:p>
        </w:tc>
        <w:tc>
          <w:tcPr>
            <w:tcW w:w="1464" w:type="dxa"/>
          </w:tcPr>
          <w:p w14:paraId="297B2FAA" w14:textId="77777777" w:rsidR="0056514C" w:rsidRPr="003364FF" w:rsidRDefault="0056514C" w:rsidP="0056514C">
            <w:pPr>
              <w:spacing w:after="0" w:line="256" w:lineRule="auto"/>
              <w:jc w:val="center"/>
              <w:rPr>
                <w:rFonts w:eastAsia="Times New Roman" w:hAnsi="Wingdings" w:cs="Arial"/>
                <w:color w:val="FFC000"/>
                <w:kern w:val="24"/>
                <w:sz w:val="32"/>
                <w:szCs w:val="48"/>
                <w:lang w:val="en-NZ" w:eastAsia="en-NZ"/>
              </w:rPr>
            </w:pPr>
            <w:r w:rsidRPr="003364FF">
              <w:rPr>
                <w:rFonts w:eastAsia="Times New Roman" w:hAnsi="Wingdings" w:cs="Arial"/>
                <w:color w:val="00B050"/>
                <w:kern w:val="24"/>
                <w:sz w:val="32"/>
                <w:szCs w:val="48"/>
                <w:lang w:val="en-NZ" w:eastAsia="en-NZ"/>
              </w:rPr>
              <w:sym w:font="Wingdings" w:char="F06C"/>
            </w:r>
          </w:p>
        </w:tc>
        <w:tc>
          <w:tcPr>
            <w:tcW w:w="1465" w:type="dxa"/>
          </w:tcPr>
          <w:p w14:paraId="75E06492" w14:textId="77777777" w:rsidR="0056514C" w:rsidRPr="003364FF" w:rsidRDefault="0056514C" w:rsidP="0056514C">
            <w:pPr>
              <w:spacing w:after="0" w:line="256" w:lineRule="auto"/>
              <w:jc w:val="center"/>
              <w:rPr>
                <w:rFonts w:eastAsia="Times New Roman" w:hAnsi="Wingdings" w:cs="Arial"/>
                <w:color w:val="FFC000"/>
                <w:kern w:val="24"/>
                <w:sz w:val="32"/>
                <w:szCs w:val="48"/>
                <w:lang w:val="en-NZ" w:eastAsia="en-NZ"/>
              </w:rPr>
            </w:pPr>
            <w:r w:rsidRPr="003364FF">
              <w:rPr>
                <w:rFonts w:eastAsia="Times New Roman" w:hAnsi="Wingdings" w:cs="Arial"/>
                <w:color w:val="00B050"/>
                <w:kern w:val="24"/>
                <w:sz w:val="32"/>
                <w:szCs w:val="48"/>
                <w:lang w:val="en-NZ" w:eastAsia="en-NZ"/>
              </w:rPr>
              <w:sym w:font="Wingdings" w:char="F06C"/>
            </w:r>
          </w:p>
        </w:tc>
      </w:tr>
      <w:tr w:rsidR="0056514C" w:rsidRPr="003364FF" w14:paraId="2393C42B" w14:textId="77777777" w:rsidTr="001574ED">
        <w:trPr>
          <w:trHeight w:val="212"/>
        </w:trPr>
        <w:tc>
          <w:tcPr>
            <w:tcW w:w="4526" w:type="dxa"/>
            <w:hideMark/>
          </w:tcPr>
          <w:p w14:paraId="767DE507" w14:textId="77777777" w:rsidR="0056514C" w:rsidRPr="003364FF" w:rsidRDefault="0056514C" w:rsidP="0056514C">
            <w:pPr>
              <w:spacing w:after="0" w:line="240" w:lineRule="auto"/>
              <w:jc w:val="left"/>
              <w:rPr>
                <w:rFonts w:ascii="Arial" w:eastAsia="Times New Roman" w:hAnsi="Arial" w:cs="Arial"/>
                <w:szCs w:val="36"/>
                <w:lang w:val="en-NZ" w:eastAsia="en-NZ"/>
              </w:rPr>
            </w:pPr>
            <w:r w:rsidRPr="003364FF">
              <w:rPr>
                <w:rFonts w:eastAsia="Times New Roman" w:cs="Arial"/>
                <w:color w:val="000000" w:themeColor="dark1"/>
                <w:kern w:val="24"/>
                <w:szCs w:val="36"/>
                <w:lang w:val="en-NZ" w:eastAsia="en-NZ"/>
              </w:rPr>
              <w:t>Long term sick/vacancy</w:t>
            </w:r>
          </w:p>
        </w:tc>
        <w:tc>
          <w:tcPr>
            <w:tcW w:w="1464" w:type="dxa"/>
            <w:hideMark/>
          </w:tcPr>
          <w:p w14:paraId="56C82EFC"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4" w:type="dxa"/>
            <w:hideMark/>
          </w:tcPr>
          <w:p w14:paraId="58BF53AF"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c>
          <w:tcPr>
            <w:tcW w:w="1465" w:type="dxa"/>
            <w:hideMark/>
          </w:tcPr>
          <w:p w14:paraId="3EFA4E1F" w14:textId="77777777" w:rsidR="0056514C" w:rsidRPr="003364FF" w:rsidRDefault="0056514C" w:rsidP="0056514C">
            <w:pPr>
              <w:spacing w:after="0" w:line="256" w:lineRule="auto"/>
              <w:jc w:val="center"/>
              <w:rPr>
                <w:rFonts w:ascii="Arial" w:eastAsia="Times New Roman" w:hAnsi="Arial" w:cs="Arial"/>
                <w:sz w:val="32"/>
                <w:szCs w:val="36"/>
                <w:lang w:val="en-NZ" w:eastAsia="en-NZ"/>
              </w:rPr>
            </w:pPr>
            <w:r w:rsidRPr="003364FF">
              <w:rPr>
                <w:rFonts w:eastAsia="Times New Roman" w:hAnsi="Wingdings" w:cs="Arial"/>
                <w:color w:val="FFC000"/>
                <w:kern w:val="24"/>
                <w:sz w:val="32"/>
                <w:szCs w:val="48"/>
                <w:lang w:val="en-NZ" w:eastAsia="en-NZ"/>
              </w:rPr>
              <w:sym w:font="Wingdings" w:char="F06C"/>
            </w:r>
          </w:p>
        </w:tc>
      </w:tr>
      <w:tr w:rsidR="00A5080A" w:rsidRPr="003364FF" w14:paraId="5362AF42" w14:textId="77777777" w:rsidTr="001574ED">
        <w:trPr>
          <w:cnfStyle w:val="000000100000" w:firstRow="0" w:lastRow="0" w:firstColumn="0" w:lastColumn="0" w:oddVBand="0" w:evenVBand="0" w:oddHBand="1" w:evenHBand="0" w:firstRowFirstColumn="0" w:firstRowLastColumn="0" w:lastRowFirstColumn="0" w:lastRowLastColumn="0"/>
          <w:trHeight w:val="212"/>
        </w:trPr>
        <w:tc>
          <w:tcPr>
            <w:tcW w:w="4526" w:type="dxa"/>
          </w:tcPr>
          <w:p w14:paraId="76D97557" w14:textId="77777777" w:rsidR="00A5080A" w:rsidRPr="003364FF" w:rsidRDefault="00A5080A" w:rsidP="0056514C">
            <w:pPr>
              <w:spacing w:after="0" w:line="240" w:lineRule="auto"/>
              <w:jc w:val="left"/>
              <w:rPr>
                <w:rFonts w:eastAsia="Times New Roman" w:cs="Arial"/>
                <w:color w:val="000000" w:themeColor="dark1"/>
                <w:kern w:val="24"/>
                <w:szCs w:val="36"/>
                <w:lang w:val="en-NZ" w:eastAsia="en-NZ"/>
              </w:rPr>
            </w:pPr>
            <w:r>
              <w:rPr>
                <w:rFonts w:eastAsia="Times New Roman" w:cs="Arial"/>
                <w:color w:val="000000" w:themeColor="dark1"/>
                <w:kern w:val="24"/>
                <w:szCs w:val="36"/>
                <w:lang w:val="en-NZ" w:eastAsia="en-NZ"/>
              </w:rPr>
              <w:t xml:space="preserve">Key: </w:t>
            </w:r>
            <w:r w:rsidRPr="003364FF">
              <w:rPr>
                <w:rFonts w:eastAsia="Times New Roman" w:hAnsi="Wingdings" w:cs="Arial"/>
                <w:color w:val="00B050"/>
                <w:kern w:val="24"/>
                <w:sz w:val="32"/>
                <w:szCs w:val="48"/>
                <w:lang w:val="en-NZ" w:eastAsia="en-NZ"/>
              </w:rPr>
              <w:sym w:font="Wingdings" w:char="F06C"/>
            </w:r>
            <w:r>
              <w:rPr>
                <w:rFonts w:eastAsia="Times New Roman" w:hAnsi="Wingdings" w:cs="Arial"/>
                <w:color w:val="00B050"/>
                <w:kern w:val="24"/>
                <w:sz w:val="32"/>
                <w:szCs w:val="48"/>
                <w:lang w:val="en-NZ" w:eastAsia="en-NZ"/>
              </w:rPr>
              <w:t xml:space="preserve"> </w:t>
            </w:r>
            <w:r w:rsidRPr="00A5080A">
              <w:t>= good</w:t>
            </w:r>
            <w:r>
              <w:t xml:space="preserve">; </w:t>
            </w:r>
            <w:r w:rsidRPr="003364FF">
              <w:rPr>
                <w:rFonts w:eastAsia="Times New Roman" w:hAnsi="Wingdings" w:cs="Arial"/>
                <w:color w:val="FFC000"/>
                <w:kern w:val="24"/>
                <w:sz w:val="32"/>
                <w:szCs w:val="48"/>
                <w:lang w:val="en-NZ" w:eastAsia="en-NZ"/>
              </w:rPr>
              <w:sym w:font="Wingdings" w:char="F06C"/>
            </w:r>
            <w:r>
              <w:rPr>
                <w:rFonts w:eastAsia="Times New Roman" w:hAnsi="Wingdings" w:cs="Arial"/>
                <w:color w:val="FFC000"/>
                <w:kern w:val="24"/>
                <w:sz w:val="32"/>
                <w:szCs w:val="48"/>
                <w:lang w:val="en-NZ" w:eastAsia="en-NZ"/>
              </w:rPr>
              <w:t xml:space="preserve"> </w:t>
            </w:r>
            <w:r w:rsidRPr="00A5080A">
              <w:t>= average;</w:t>
            </w:r>
            <w:r>
              <w:rPr>
                <w:rFonts w:eastAsia="Times New Roman" w:hAnsi="Wingdings" w:cs="Arial"/>
                <w:color w:val="FFC000"/>
                <w:kern w:val="24"/>
                <w:sz w:val="32"/>
                <w:szCs w:val="48"/>
                <w:lang w:val="en-NZ" w:eastAsia="en-NZ"/>
              </w:rPr>
              <w:t xml:space="preserve"> </w:t>
            </w:r>
            <w:r w:rsidRPr="003364FF">
              <w:rPr>
                <w:rFonts w:eastAsia="Times New Roman" w:hAnsi="Wingdings" w:cs="Arial"/>
                <w:color w:val="FF6600"/>
                <w:kern w:val="24"/>
                <w:sz w:val="32"/>
                <w:szCs w:val="48"/>
                <w:lang w:val="en-NZ" w:eastAsia="en-NZ"/>
              </w:rPr>
              <w:sym w:font="Wingdings" w:char="F06C"/>
            </w:r>
            <w:r>
              <w:rPr>
                <w:rFonts w:eastAsia="Times New Roman" w:hAnsi="Wingdings" w:cs="Arial"/>
                <w:color w:val="FF6600"/>
                <w:kern w:val="24"/>
                <w:sz w:val="32"/>
                <w:szCs w:val="48"/>
                <w:lang w:val="en-NZ" w:eastAsia="en-NZ"/>
              </w:rPr>
              <w:t xml:space="preserve"> </w:t>
            </w:r>
            <w:r w:rsidRPr="00A5080A">
              <w:t>= poor</w:t>
            </w:r>
          </w:p>
        </w:tc>
        <w:tc>
          <w:tcPr>
            <w:tcW w:w="1464" w:type="dxa"/>
          </w:tcPr>
          <w:p w14:paraId="0F779500" w14:textId="77777777" w:rsidR="00A5080A" w:rsidRPr="003364FF" w:rsidRDefault="00A5080A" w:rsidP="0056514C">
            <w:pPr>
              <w:spacing w:after="0" w:line="256" w:lineRule="auto"/>
              <w:jc w:val="center"/>
              <w:rPr>
                <w:rFonts w:eastAsia="Times New Roman" w:hAnsi="Wingdings" w:cs="Arial"/>
                <w:color w:val="FFC000"/>
                <w:kern w:val="24"/>
                <w:sz w:val="32"/>
                <w:szCs w:val="48"/>
                <w:lang w:val="en-NZ" w:eastAsia="en-NZ"/>
              </w:rPr>
            </w:pPr>
          </w:p>
        </w:tc>
        <w:tc>
          <w:tcPr>
            <w:tcW w:w="1464" w:type="dxa"/>
          </w:tcPr>
          <w:p w14:paraId="799BE75B" w14:textId="77777777" w:rsidR="00A5080A" w:rsidRPr="003364FF" w:rsidRDefault="00A5080A" w:rsidP="0056514C">
            <w:pPr>
              <w:spacing w:after="0" w:line="256" w:lineRule="auto"/>
              <w:jc w:val="center"/>
              <w:rPr>
                <w:rFonts w:eastAsia="Times New Roman" w:hAnsi="Wingdings" w:cs="Arial"/>
                <w:color w:val="FFC000"/>
                <w:kern w:val="24"/>
                <w:sz w:val="32"/>
                <w:szCs w:val="48"/>
                <w:lang w:val="en-NZ" w:eastAsia="en-NZ"/>
              </w:rPr>
            </w:pPr>
          </w:p>
        </w:tc>
        <w:tc>
          <w:tcPr>
            <w:tcW w:w="1465" w:type="dxa"/>
          </w:tcPr>
          <w:p w14:paraId="6D077D66" w14:textId="77777777" w:rsidR="00A5080A" w:rsidRPr="003364FF" w:rsidRDefault="00A5080A" w:rsidP="0056514C">
            <w:pPr>
              <w:spacing w:after="0" w:line="256" w:lineRule="auto"/>
              <w:jc w:val="center"/>
              <w:rPr>
                <w:rFonts w:eastAsia="Times New Roman" w:hAnsi="Wingdings" w:cs="Arial"/>
                <w:color w:val="FFC000"/>
                <w:kern w:val="24"/>
                <w:sz w:val="32"/>
                <w:szCs w:val="48"/>
                <w:lang w:val="en-NZ" w:eastAsia="en-NZ"/>
              </w:rPr>
            </w:pPr>
          </w:p>
        </w:tc>
      </w:tr>
    </w:tbl>
    <w:p w14:paraId="0BEA64E6" w14:textId="6552DC7B" w:rsidR="005B041D" w:rsidRDefault="005B041D" w:rsidP="005B041D">
      <w:pPr>
        <w:pStyle w:val="Heading2"/>
      </w:pPr>
      <w:bookmarkStart w:id="30" w:name="_Toc510598391"/>
      <w:r>
        <w:t xml:space="preserve">Further </w:t>
      </w:r>
      <w:r w:rsidR="00D1018B">
        <w:t>a</w:t>
      </w:r>
      <w:r>
        <w:t xml:space="preserve">nalysis of </w:t>
      </w:r>
      <w:r w:rsidR="00D1018B">
        <w:t>r</w:t>
      </w:r>
      <w:r>
        <w:t xml:space="preserve">ecommended </w:t>
      </w:r>
      <w:r w:rsidR="00D1018B">
        <w:t>r</w:t>
      </w:r>
      <w:r>
        <w:t>oster</w:t>
      </w:r>
      <w:bookmarkEnd w:id="30"/>
    </w:p>
    <w:p w14:paraId="3A2D90F0" w14:textId="1FBF86FC" w:rsidR="00AF5689" w:rsidRDefault="002779E3" w:rsidP="002779E3">
      <w:pPr>
        <w:rPr>
          <w:b/>
          <w:color w:val="A8B50A"/>
          <w:sz w:val="20"/>
        </w:rPr>
      </w:pPr>
      <w:r w:rsidRPr="00A21749">
        <w:rPr>
          <w:highlight w:val="lightGray"/>
        </w:rPr>
        <w:t>&lt;</w:t>
      </w:r>
      <w:r w:rsidR="005321A5">
        <w:rPr>
          <w:highlight w:val="lightGray"/>
        </w:rPr>
        <w:t xml:space="preserve">This section can be included if you </w:t>
      </w:r>
      <w:r w:rsidRPr="00A21749">
        <w:rPr>
          <w:highlight w:val="lightGray"/>
        </w:rPr>
        <w:t xml:space="preserve">need to complete further analysis of the </w:t>
      </w:r>
      <w:r w:rsidR="00AF5689" w:rsidRPr="00A21749">
        <w:rPr>
          <w:highlight w:val="lightGray"/>
        </w:rPr>
        <w:t>What If Scenario charts</w:t>
      </w:r>
      <w:r w:rsidRPr="00A21749">
        <w:rPr>
          <w:highlight w:val="lightGray"/>
        </w:rPr>
        <w:t>. This can be undertaken in table format</w:t>
      </w:r>
      <w:r w:rsidR="00AE4A03" w:rsidRPr="00A21749">
        <w:rPr>
          <w:highlight w:val="lightGray"/>
        </w:rPr>
        <w:t xml:space="preserve"> in E</w:t>
      </w:r>
      <w:r w:rsidRPr="00A21749">
        <w:rPr>
          <w:highlight w:val="lightGray"/>
        </w:rPr>
        <w:t>xcel</w:t>
      </w:r>
      <w:r w:rsidR="00AE4A03" w:rsidRPr="00A21749">
        <w:rPr>
          <w:highlight w:val="lightGray"/>
        </w:rPr>
        <w:t xml:space="preserve"> (see </w:t>
      </w:r>
      <w:r w:rsidR="00A21749">
        <w:rPr>
          <w:highlight w:val="lightGray"/>
        </w:rPr>
        <w:t>Table 7</w:t>
      </w:r>
      <w:r w:rsidR="00AE4A03" w:rsidRPr="00A21749">
        <w:rPr>
          <w:highlight w:val="lightGray"/>
        </w:rPr>
        <w:t>)</w:t>
      </w:r>
      <w:r w:rsidRPr="00A21749">
        <w:rPr>
          <w:highlight w:val="lightGray"/>
        </w:rPr>
        <w:t xml:space="preserve">. </w:t>
      </w:r>
      <w:r w:rsidR="00AE4A03" w:rsidRPr="00A21749">
        <w:rPr>
          <w:highlight w:val="lightGray"/>
        </w:rPr>
        <w:t xml:space="preserve">Figures from the software are transposed into the table and then colour coded. </w:t>
      </w:r>
      <w:r w:rsidRPr="00A21749">
        <w:rPr>
          <w:highlight w:val="lightGray"/>
        </w:rPr>
        <w:t xml:space="preserve">The advantage of this approach is being able to see all shifts and all </w:t>
      </w:r>
      <w:r w:rsidR="00AE4A03" w:rsidRPr="00A21749">
        <w:rPr>
          <w:highlight w:val="lightGray"/>
        </w:rPr>
        <w:t xml:space="preserve">the </w:t>
      </w:r>
      <w:r w:rsidRPr="00A21749">
        <w:rPr>
          <w:highlight w:val="lightGray"/>
        </w:rPr>
        <w:t xml:space="preserve">days in one single view. </w:t>
      </w:r>
      <w:r w:rsidR="001D17C6">
        <w:rPr>
          <w:highlight w:val="lightGray"/>
        </w:rPr>
        <w:t>This means an even distribution between days of the week can be obtained.</w:t>
      </w:r>
      <w:r w:rsidR="00AF5689" w:rsidRPr="00A21749">
        <w:rPr>
          <w:highlight w:val="lightGray"/>
        </w:rPr>
        <w:t xml:space="preserve"> </w:t>
      </w:r>
      <w:r w:rsidR="00AE4A03" w:rsidRPr="00A21749">
        <w:rPr>
          <w:highlight w:val="lightGray"/>
        </w:rPr>
        <w:t xml:space="preserve"> The report should explain where there are undesirable deficits or surpluses and what roster adjustments are proposed to correct this&gt;.</w:t>
      </w:r>
      <w:r w:rsidR="00AE4A03">
        <w:t xml:space="preserve"> </w:t>
      </w:r>
    </w:p>
    <w:p w14:paraId="011E28AC" w14:textId="7267F1C2" w:rsidR="00AF5689" w:rsidRPr="003B4751" w:rsidRDefault="00AF5689" w:rsidP="00AF5689">
      <w:pPr>
        <w:pStyle w:val="ItemHeading"/>
      </w:pPr>
      <w:r w:rsidRPr="003B4751">
        <w:t xml:space="preserve">Table </w:t>
      </w:r>
      <w:fldSimple w:instr=" SEQ Table \* ARABIC ">
        <w:r w:rsidR="001D17C6">
          <w:rPr>
            <w:noProof/>
          </w:rPr>
          <w:t>8</w:t>
        </w:r>
      </w:fldSimple>
      <w:r w:rsidRPr="003B4751">
        <w:t xml:space="preserve"> - What If Scenario </w:t>
      </w:r>
      <w:r w:rsidR="00D1018B">
        <w:t>a</w:t>
      </w:r>
      <w:r w:rsidRPr="003B4751">
        <w:t xml:space="preserve">nalysis of the </w:t>
      </w:r>
      <w:r w:rsidR="00D1018B">
        <w:t>r</w:t>
      </w:r>
      <w:r w:rsidRPr="003B4751">
        <w:t xml:space="preserve">ecommended </w:t>
      </w:r>
      <w:r w:rsidR="00D1018B">
        <w:t>r</w:t>
      </w:r>
      <w:r w:rsidRPr="003B4751">
        <w:t>oster</w:t>
      </w:r>
    </w:p>
    <w:p w14:paraId="7D0B0E05" w14:textId="77777777" w:rsidR="00AF5689" w:rsidRDefault="00AF5689" w:rsidP="00AF5689">
      <w:r w:rsidRPr="00111938">
        <w:rPr>
          <w:noProof/>
          <w:lang w:val="en-NZ" w:eastAsia="en-NZ"/>
        </w:rPr>
        <w:drawing>
          <wp:inline distT="0" distB="0" distL="0" distR="0" wp14:anchorId="1E0D7DFA" wp14:editId="06A6A01D">
            <wp:extent cx="5727700" cy="1527781"/>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527781"/>
                    </a:xfrm>
                    <a:prstGeom prst="rect">
                      <a:avLst/>
                    </a:prstGeom>
                    <a:noFill/>
                    <a:ln>
                      <a:noFill/>
                    </a:ln>
                  </pic:spPr>
                </pic:pic>
              </a:graphicData>
            </a:graphic>
          </wp:inline>
        </w:drawing>
      </w:r>
    </w:p>
    <w:p w14:paraId="2C25D738" w14:textId="77777777" w:rsidR="00AE4A03" w:rsidRPr="00A21749" w:rsidRDefault="009B2766" w:rsidP="00AF5689">
      <w:pPr>
        <w:rPr>
          <w:highlight w:val="lightGray"/>
        </w:rPr>
      </w:pPr>
      <w:r w:rsidRPr="00A21749">
        <w:rPr>
          <w:highlight w:val="lightGray"/>
        </w:rPr>
        <w:t>&lt;</w:t>
      </w:r>
      <w:r w:rsidR="00AE4A03" w:rsidRPr="00A21749">
        <w:rPr>
          <w:highlight w:val="lightGray"/>
        </w:rPr>
        <w:t>Roster decision</w:t>
      </w:r>
      <w:r w:rsidR="00DC3F15">
        <w:rPr>
          <w:highlight w:val="lightGray"/>
        </w:rPr>
        <w:t>s have</w:t>
      </w:r>
      <w:r w:rsidR="005B041D">
        <w:rPr>
          <w:highlight w:val="lightGray"/>
        </w:rPr>
        <w:t xml:space="preserve"> also</w:t>
      </w:r>
      <w:r w:rsidR="00DC3F15">
        <w:rPr>
          <w:highlight w:val="lightGray"/>
        </w:rPr>
        <w:t xml:space="preserve"> taken into consideration e.g.:</w:t>
      </w:r>
      <w:r w:rsidR="00AE4A03" w:rsidRPr="00A21749">
        <w:rPr>
          <w:highlight w:val="lightGray"/>
        </w:rPr>
        <w:t xml:space="preserve"> </w:t>
      </w:r>
    </w:p>
    <w:p w14:paraId="42BE5908" w14:textId="77777777" w:rsidR="00AE4A03" w:rsidRPr="00A21749" w:rsidRDefault="00AE4A03" w:rsidP="00A21749">
      <w:pPr>
        <w:pStyle w:val="ListParagraph"/>
        <w:numPr>
          <w:ilvl w:val="0"/>
          <w:numId w:val="36"/>
        </w:numPr>
        <w:rPr>
          <w:highlight w:val="lightGray"/>
        </w:rPr>
      </w:pPr>
      <w:r w:rsidRPr="00A21749">
        <w:rPr>
          <w:highlight w:val="lightGray"/>
        </w:rPr>
        <w:t>Work analysis findings e.g. a ‘lull’ in the frequency of activities between 0200-0400 hours</w:t>
      </w:r>
      <w:r w:rsidR="00A21749">
        <w:rPr>
          <w:highlight w:val="lightGray"/>
        </w:rPr>
        <w:t>, increasing activity occurring from 0600</w:t>
      </w:r>
    </w:p>
    <w:p w14:paraId="1B6A7202" w14:textId="77777777" w:rsidR="00AE4A03" w:rsidRPr="00A21749" w:rsidRDefault="009B2766" w:rsidP="00A21749">
      <w:pPr>
        <w:pStyle w:val="PlainText"/>
        <w:numPr>
          <w:ilvl w:val="0"/>
          <w:numId w:val="36"/>
        </w:numPr>
        <w:spacing w:line="276" w:lineRule="auto"/>
        <w:rPr>
          <w:highlight w:val="lightGray"/>
        </w:rPr>
      </w:pPr>
      <w:r w:rsidRPr="00A21749">
        <w:rPr>
          <w:highlight w:val="lightGray"/>
        </w:rPr>
        <w:t xml:space="preserve">The MECA </w:t>
      </w:r>
      <w:r w:rsidR="00AE4A03" w:rsidRPr="00A21749">
        <w:rPr>
          <w:highlight w:val="lightGray"/>
        </w:rPr>
        <w:t xml:space="preserve">which </w:t>
      </w:r>
      <w:r w:rsidRPr="00A21749">
        <w:rPr>
          <w:highlight w:val="lightGray"/>
        </w:rPr>
        <w:t>for example</w:t>
      </w:r>
      <w:r w:rsidR="00AE4A03" w:rsidRPr="00A21749">
        <w:rPr>
          <w:highlight w:val="lightGray"/>
        </w:rPr>
        <w:t xml:space="preserve"> states that duties must commence between 0600 – 2315 and be no less than 4 hours. </w:t>
      </w:r>
    </w:p>
    <w:p w14:paraId="5DA471FE" w14:textId="77777777" w:rsidR="00AE4A03" w:rsidRPr="00A21749" w:rsidRDefault="00AE4A03" w:rsidP="00A21749">
      <w:pPr>
        <w:pStyle w:val="PlainText"/>
        <w:numPr>
          <w:ilvl w:val="0"/>
          <w:numId w:val="36"/>
        </w:numPr>
        <w:spacing w:line="276" w:lineRule="auto"/>
        <w:rPr>
          <w:highlight w:val="lightGray"/>
        </w:rPr>
      </w:pPr>
      <w:r w:rsidRPr="00A21749">
        <w:rPr>
          <w:highlight w:val="lightGray"/>
        </w:rPr>
        <w:t>Surpluses and how the hours might be usefully deployed e.g. cover for sick leave or one to one care</w:t>
      </w:r>
      <w:r w:rsidR="00A21749" w:rsidRPr="00A21749">
        <w:rPr>
          <w:highlight w:val="lightGray"/>
        </w:rPr>
        <w:t>. This should be supported by data on one to one care hours and what shift these are more often required.</w:t>
      </w:r>
    </w:p>
    <w:p w14:paraId="08B6111E" w14:textId="77777777" w:rsidR="00AE4A03" w:rsidRPr="00A21749" w:rsidRDefault="00236B3C" w:rsidP="00A21749">
      <w:pPr>
        <w:pStyle w:val="ListParagraph"/>
        <w:numPr>
          <w:ilvl w:val="0"/>
          <w:numId w:val="36"/>
        </w:numPr>
        <w:rPr>
          <w:highlight w:val="lightGray"/>
        </w:rPr>
      </w:pPr>
      <w:r>
        <w:rPr>
          <w:highlight w:val="lightGray"/>
        </w:rPr>
        <w:t>RN or HCA</w:t>
      </w:r>
      <w:r w:rsidR="009B2766" w:rsidRPr="00A21749">
        <w:rPr>
          <w:highlight w:val="lightGray"/>
        </w:rPr>
        <w:t xml:space="preserve"> resource which can be extrapolated from a manual calculation of the other productive hours using the TrendCare productive and Non-productive hours report.</w:t>
      </w:r>
    </w:p>
    <w:p w14:paraId="4BBB5855" w14:textId="77777777" w:rsidR="009B2766" w:rsidRDefault="009B2766" w:rsidP="00A21749">
      <w:pPr>
        <w:pStyle w:val="ListParagraph"/>
        <w:numPr>
          <w:ilvl w:val="0"/>
          <w:numId w:val="36"/>
        </w:numPr>
        <w:rPr>
          <w:highlight w:val="lightGray"/>
        </w:rPr>
      </w:pPr>
      <w:r w:rsidRPr="00A21749">
        <w:rPr>
          <w:highlight w:val="lightGray"/>
        </w:rPr>
        <w:t>DHB’s nursing workforce strategy which might for example, be aiming to stratify the nursing workforce</w:t>
      </w:r>
      <w:r w:rsidR="00A21749">
        <w:rPr>
          <w:highlight w:val="lightGray"/>
        </w:rPr>
        <w:t>&gt;</w:t>
      </w:r>
    </w:p>
    <w:p w14:paraId="11AA33DD" w14:textId="145A84DB" w:rsidR="001D17C6" w:rsidRDefault="00A14F2A" w:rsidP="001D17C6">
      <w:pPr>
        <w:pStyle w:val="Heading2"/>
        <w:rPr>
          <w:highlight w:val="lightGray"/>
        </w:rPr>
      </w:pPr>
      <w:bookmarkStart w:id="31" w:name="_Toc510598392"/>
      <w:r>
        <w:rPr>
          <w:highlight w:val="lightGray"/>
        </w:rPr>
        <w:t xml:space="preserve">One on One </w:t>
      </w:r>
      <w:r w:rsidR="00D1018B">
        <w:rPr>
          <w:highlight w:val="lightGray"/>
        </w:rPr>
        <w:t>c</w:t>
      </w:r>
      <w:r w:rsidR="001D17C6">
        <w:rPr>
          <w:highlight w:val="lightGray"/>
        </w:rPr>
        <w:t>are</w:t>
      </w:r>
      <w:bookmarkEnd w:id="31"/>
    </w:p>
    <w:p w14:paraId="064EB9BA" w14:textId="4BAE878E" w:rsidR="005E1950" w:rsidRDefault="001D17C6" w:rsidP="001D17C6">
      <w:pPr>
        <w:rPr>
          <w:highlight w:val="lightGray"/>
        </w:rPr>
      </w:pPr>
      <w:r>
        <w:rPr>
          <w:highlight w:val="lightGray"/>
        </w:rPr>
        <w:t xml:space="preserve">There are some areas with significant </w:t>
      </w:r>
      <w:r w:rsidR="003065A3">
        <w:rPr>
          <w:highlight w:val="lightGray"/>
        </w:rPr>
        <w:t xml:space="preserve">regular </w:t>
      </w:r>
      <w:r>
        <w:rPr>
          <w:highlight w:val="lightGray"/>
        </w:rPr>
        <w:t>one on one care hours</w:t>
      </w:r>
      <w:r w:rsidR="006B3788">
        <w:rPr>
          <w:highlight w:val="lightGray"/>
        </w:rPr>
        <w:t xml:space="preserve"> e.g. 8,000 hours per annum or routinely needed on certain days of the week</w:t>
      </w:r>
      <w:r>
        <w:rPr>
          <w:highlight w:val="lightGray"/>
        </w:rPr>
        <w:t xml:space="preserve">. While the areas core business may not be one on one care, patient </w:t>
      </w:r>
      <w:r w:rsidR="003065A3">
        <w:rPr>
          <w:highlight w:val="lightGray"/>
        </w:rPr>
        <w:t xml:space="preserve">age, comorbidities and treatment may mean that this is </w:t>
      </w:r>
      <w:r w:rsidR="005E1950">
        <w:rPr>
          <w:highlight w:val="lightGray"/>
        </w:rPr>
        <w:t>routinely needed</w:t>
      </w:r>
      <w:r w:rsidR="003065A3">
        <w:rPr>
          <w:highlight w:val="lightGray"/>
        </w:rPr>
        <w:t>.</w:t>
      </w:r>
      <w:r w:rsidR="005E1950">
        <w:rPr>
          <w:highlight w:val="lightGray"/>
        </w:rPr>
        <w:t xml:space="preserve"> In</w:t>
      </w:r>
      <w:r w:rsidR="003065A3">
        <w:rPr>
          <w:highlight w:val="lightGray"/>
        </w:rPr>
        <w:t xml:space="preserve"> these </w:t>
      </w:r>
      <w:r w:rsidR="003065A3">
        <w:rPr>
          <w:highlight w:val="lightGray"/>
        </w:rPr>
        <w:lastRenderedPageBreak/>
        <w:t xml:space="preserve">circumstances further analysis of one on one care </w:t>
      </w:r>
      <w:r w:rsidR="005E1950">
        <w:rPr>
          <w:highlight w:val="lightGray"/>
        </w:rPr>
        <w:t>can help determine</w:t>
      </w:r>
      <w:r w:rsidR="003065A3">
        <w:rPr>
          <w:highlight w:val="lightGray"/>
        </w:rPr>
        <w:t xml:space="preserve"> if it would be more efficient and effective to employ permanent FTE. </w:t>
      </w:r>
      <w:r w:rsidR="005E1950">
        <w:rPr>
          <w:highlight w:val="lightGray"/>
        </w:rPr>
        <w:t>Analysis would include</w:t>
      </w:r>
      <w:r w:rsidR="006B3788">
        <w:rPr>
          <w:highlight w:val="lightGray"/>
        </w:rPr>
        <w:t>:</w:t>
      </w:r>
    </w:p>
    <w:p w14:paraId="2CFFA957" w14:textId="378DAB02" w:rsidR="005E1950" w:rsidRPr="005E1950" w:rsidRDefault="005E1950" w:rsidP="005E1950">
      <w:pPr>
        <w:pStyle w:val="ListParagraph"/>
        <w:numPr>
          <w:ilvl w:val="0"/>
          <w:numId w:val="37"/>
        </w:numPr>
        <w:rPr>
          <w:highlight w:val="lightGray"/>
        </w:rPr>
      </w:pPr>
      <w:r w:rsidRPr="005E1950">
        <w:rPr>
          <w:highlight w:val="lightGray"/>
        </w:rPr>
        <w:t>How much one on one care, on what shifts and what days of the week?</w:t>
      </w:r>
    </w:p>
    <w:p w14:paraId="76731230" w14:textId="64C0BDDB" w:rsidR="005E1950" w:rsidRPr="005E1950" w:rsidRDefault="005E1950" w:rsidP="005E1950">
      <w:pPr>
        <w:pStyle w:val="ListParagraph"/>
        <w:numPr>
          <w:ilvl w:val="0"/>
          <w:numId w:val="37"/>
        </w:numPr>
        <w:rPr>
          <w:highlight w:val="lightGray"/>
        </w:rPr>
      </w:pPr>
      <w:r w:rsidRPr="005E1950">
        <w:rPr>
          <w:highlight w:val="lightGray"/>
        </w:rPr>
        <w:t xml:space="preserve">What is the </w:t>
      </w:r>
      <w:r w:rsidR="006B3788">
        <w:rPr>
          <w:highlight w:val="lightGray"/>
        </w:rPr>
        <w:t xml:space="preserve">reasons </w:t>
      </w:r>
      <w:r w:rsidRPr="005E1950">
        <w:rPr>
          <w:highlight w:val="lightGray"/>
        </w:rPr>
        <w:t>one on one care being provided?</w:t>
      </w:r>
      <w:r w:rsidR="006B3788">
        <w:rPr>
          <w:highlight w:val="lightGray"/>
        </w:rPr>
        <w:t xml:space="preserve"> RN/RM or HCA?</w:t>
      </w:r>
    </w:p>
    <w:p w14:paraId="50E63109" w14:textId="2FA56E91" w:rsidR="005E1950" w:rsidRDefault="005E1950" w:rsidP="005E1950">
      <w:pPr>
        <w:pStyle w:val="ListParagraph"/>
        <w:numPr>
          <w:ilvl w:val="0"/>
          <w:numId w:val="37"/>
        </w:numPr>
        <w:rPr>
          <w:highlight w:val="lightGray"/>
        </w:rPr>
      </w:pPr>
      <w:r w:rsidRPr="005E1950">
        <w:rPr>
          <w:highlight w:val="lightGray"/>
        </w:rPr>
        <w:t>What is the duration of the one on one care?</w:t>
      </w:r>
      <w:r w:rsidR="006B3788">
        <w:rPr>
          <w:highlight w:val="lightGray"/>
        </w:rPr>
        <w:t xml:space="preserve"> Part shifts or full and in what proportion?</w:t>
      </w:r>
    </w:p>
    <w:p w14:paraId="60C09D8B" w14:textId="4848E4F4" w:rsidR="005E1950" w:rsidRPr="005E1950" w:rsidRDefault="005E1950" w:rsidP="005E1950">
      <w:pPr>
        <w:pStyle w:val="ListParagraph"/>
        <w:numPr>
          <w:ilvl w:val="0"/>
          <w:numId w:val="37"/>
        </w:numPr>
        <w:rPr>
          <w:highlight w:val="lightGray"/>
        </w:rPr>
      </w:pPr>
      <w:r>
        <w:rPr>
          <w:highlight w:val="lightGray"/>
        </w:rPr>
        <w:t>Is the demand sufficient for the employment of permanent FTE?</w:t>
      </w:r>
      <w:r w:rsidR="006B3788">
        <w:rPr>
          <w:highlight w:val="lightGray"/>
        </w:rPr>
        <w:t xml:space="preserve"> Part or all of the FTE required for one on one care? Rostered on some shifts or some days, or all?</w:t>
      </w:r>
    </w:p>
    <w:p w14:paraId="59B30449" w14:textId="24806C55" w:rsidR="001D17C6" w:rsidRPr="001D17C6" w:rsidRDefault="003065A3" w:rsidP="001D17C6">
      <w:pPr>
        <w:rPr>
          <w:highlight w:val="lightGray"/>
        </w:rPr>
      </w:pPr>
      <w:r>
        <w:rPr>
          <w:highlight w:val="lightGray"/>
        </w:rPr>
        <w:t>The results of such an analysis should be pro</w:t>
      </w:r>
      <w:r w:rsidR="004E7C22">
        <w:rPr>
          <w:highlight w:val="lightGray"/>
        </w:rPr>
        <w:t>vided here, along with any implications for the FTE to employ.</w:t>
      </w:r>
    </w:p>
    <w:p w14:paraId="6D3883B3" w14:textId="77777777" w:rsidR="00AF5689" w:rsidRDefault="00AF5689" w:rsidP="00AF5689">
      <w:pPr>
        <w:pStyle w:val="Heading1"/>
      </w:pPr>
      <w:bookmarkStart w:id="32" w:name="_Toc469929559"/>
      <w:bookmarkStart w:id="33" w:name="_Toc510598393"/>
      <w:r>
        <w:t>Limitations</w:t>
      </w:r>
      <w:bookmarkEnd w:id="32"/>
      <w:bookmarkEnd w:id="33"/>
    </w:p>
    <w:p w14:paraId="2C216D87" w14:textId="77777777" w:rsidR="00AF5689" w:rsidRDefault="00AF5689" w:rsidP="00AF5689">
      <w:r>
        <w:t>FTE calculations are not an exact science. For example, small changes to other productive HPPD or staff productive hours can have cumulative effects on the final FTE result. Every possible care has been taken to ensure that the data used to inform the FTE calculation is correct. There are other factors that must also be taken into consideration:</w:t>
      </w:r>
    </w:p>
    <w:p w14:paraId="1973A57E" w14:textId="3C2DB568" w:rsidR="00AF5689" w:rsidRDefault="00AF5689" w:rsidP="00AF5689">
      <w:pPr>
        <w:pStyle w:val="Bullets"/>
        <w:rPr>
          <w:noProof/>
          <w:lang w:val="en-NZ" w:eastAsia="en-NZ"/>
        </w:rPr>
      </w:pPr>
      <w:r>
        <w:rPr>
          <w:noProof/>
          <w:lang w:val="en-NZ" w:eastAsia="en-NZ"/>
        </w:rPr>
        <w:t>The FTE calculation only provides a certain</w:t>
      </w:r>
      <w:r w:rsidR="009B1442">
        <w:rPr>
          <w:noProof/>
          <w:lang w:val="en-NZ" w:eastAsia="en-NZ"/>
        </w:rPr>
        <w:t xml:space="preserve"> level of staffing (on average </w:t>
      </w:r>
      <w:r w:rsidR="009B1442" w:rsidRPr="00110D71">
        <w:rPr>
          <w:noProof/>
          <w:highlight w:val="lightGray"/>
          <w:lang w:val="en-NZ" w:eastAsia="en-NZ"/>
        </w:rPr>
        <w:t>xx</w:t>
      </w:r>
      <w:r w:rsidRPr="00110D71">
        <w:rPr>
          <w:noProof/>
          <w:highlight w:val="lightGray"/>
          <w:lang w:val="en-NZ" w:eastAsia="en-NZ"/>
        </w:rPr>
        <w:t xml:space="preserve">% of AMs, </w:t>
      </w:r>
      <w:r w:rsidR="009B1442" w:rsidRPr="00110D71">
        <w:rPr>
          <w:noProof/>
          <w:highlight w:val="lightGray"/>
          <w:lang w:val="en-NZ" w:eastAsia="en-NZ"/>
        </w:rPr>
        <w:t>xx</w:t>
      </w:r>
      <w:r w:rsidRPr="00110D71">
        <w:rPr>
          <w:noProof/>
          <w:highlight w:val="lightGray"/>
          <w:lang w:val="en-NZ" w:eastAsia="en-NZ"/>
        </w:rPr>
        <w:t xml:space="preserve">% of PMs and </w:t>
      </w:r>
      <w:r w:rsidR="009B1442" w:rsidRPr="00110D71">
        <w:rPr>
          <w:noProof/>
          <w:highlight w:val="lightGray"/>
          <w:lang w:val="en-NZ" w:eastAsia="en-NZ"/>
        </w:rPr>
        <w:t>xx</w:t>
      </w:r>
      <w:r w:rsidRPr="00110D71">
        <w:rPr>
          <w:noProof/>
          <w:highlight w:val="lightGray"/>
          <w:lang w:val="en-NZ" w:eastAsia="en-NZ"/>
        </w:rPr>
        <w:t>% of nights</w:t>
      </w:r>
      <w:r>
        <w:rPr>
          <w:noProof/>
          <w:lang w:val="en-NZ" w:eastAsia="en-NZ"/>
        </w:rPr>
        <w:t>)</w:t>
      </w:r>
      <w:r w:rsidR="009B2766">
        <w:rPr>
          <w:noProof/>
          <w:lang w:val="en-NZ" w:eastAsia="en-NZ"/>
        </w:rPr>
        <w:t xml:space="preserve">. </w:t>
      </w:r>
      <w:r>
        <w:rPr>
          <w:noProof/>
          <w:lang w:val="en-NZ" w:eastAsia="en-NZ"/>
        </w:rPr>
        <w:t xml:space="preserve">There will be occasions where additional staff are required to meet increased patient demand. There will also be occasions where surplus staff can be re-assigned, offered </w:t>
      </w:r>
      <w:r w:rsidR="001F34CF">
        <w:rPr>
          <w:noProof/>
          <w:lang w:val="en-NZ" w:eastAsia="en-NZ"/>
        </w:rPr>
        <w:t xml:space="preserve">short notice </w:t>
      </w:r>
      <w:r>
        <w:rPr>
          <w:noProof/>
          <w:lang w:val="en-NZ" w:eastAsia="en-NZ"/>
        </w:rPr>
        <w:t xml:space="preserve">leave or undertake quality improvement activities. An organisational variance response management system will </w:t>
      </w:r>
      <w:r w:rsidR="009B1442">
        <w:rPr>
          <w:noProof/>
          <w:lang w:val="en-NZ" w:eastAsia="en-NZ"/>
        </w:rPr>
        <w:t xml:space="preserve">be </w:t>
      </w:r>
      <w:r>
        <w:rPr>
          <w:noProof/>
          <w:lang w:val="en-NZ" w:eastAsia="en-NZ"/>
        </w:rPr>
        <w:t>essential in reaching the expected outcomes of an accurate FTE calculation.</w:t>
      </w:r>
    </w:p>
    <w:p w14:paraId="04A09743" w14:textId="77777777" w:rsidR="00AF5689" w:rsidRDefault="00AF5689" w:rsidP="00AF5689">
      <w:pPr>
        <w:pStyle w:val="Bullets"/>
        <w:rPr>
          <w:noProof/>
          <w:lang w:val="en-NZ" w:eastAsia="en-NZ"/>
        </w:rPr>
      </w:pPr>
      <w:r>
        <w:rPr>
          <w:noProof/>
          <w:lang w:val="en-NZ" w:eastAsia="en-NZ"/>
        </w:rPr>
        <w:t xml:space="preserve">The FTE calculation assumes that the patient care hours required by acuity will remain similar to those of the </w:t>
      </w:r>
      <w:r w:rsidR="009B1442">
        <w:rPr>
          <w:noProof/>
          <w:lang w:val="en-NZ" w:eastAsia="en-NZ"/>
        </w:rPr>
        <w:t xml:space="preserve">last financial year </w:t>
      </w:r>
      <w:r w:rsidR="009B1442" w:rsidRPr="00110D71">
        <w:rPr>
          <w:noProof/>
          <w:highlight w:val="lightGray"/>
          <w:lang w:val="en-NZ" w:eastAsia="en-NZ"/>
        </w:rPr>
        <w:t>20xx</w:t>
      </w:r>
      <w:r w:rsidRPr="00110D71">
        <w:rPr>
          <w:noProof/>
          <w:highlight w:val="lightGray"/>
          <w:lang w:val="en-NZ" w:eastAsia="en-NZ"/>
        </w:rPr>
        <w:t>/</w:t>
      </w:r>
      <w:r w:rsidR="009B1442" w:rsidRPr="00110D71">
        <w:rPr>
          <w:noProof/>
          <w:highlight w:val="lightGray"/>
          <w:lang w:val="en-NZ" w:eastAsia="en-NZ"/>
        </w:rPr>
        <w:t>xx</w:t>
      </w:r>
      <w:r>
        <w:rPr>
          <w:noProof/>
          <w:lang w:val="en-NZ" w:eastAsia="en-NZ"/>
        </w:rPr>
        <w:t xml:space="preserve">. </w:t>
      </w:r>
      <w:r w:rsidR="009B1442">
        <w:rPr>
          <w:noProof/>
          <w:lang w:val="en-NZ" w:eastAsia="en-NZ"/>
        </w:rPr>
        <w:t>Average p</w:t>
      </w:r>
      <w:r>
        <w:rPr>
          <w:noProof/>
          <w:lang w:val="en-NZ" w:eastAsia="en-NZ"/>
        </w:rPr>
        <w:t xml:space="preserve">atient acuity </w:t>
      </w:r>
      <w:r w:rsidR="009B1442" w:rsidRPr="00110D71">
        <w:rPr>
          <w:noProof/>
          <w:highlight w:val="lightGray"/>
          <w:lang w:val="en-NZ" w:eastAsia="en-NZ"/>
        </w:rPr>
        <w:t>&lt;</w:t>
      </w:r>
      <w:r w:rsidRPr="00110D71">
        <w:rPr>
          <w:noProof/>
          <w:highlight w:val="lightGray"/>
          <w:lang w:val="en-NZ" w:eastAsia="en-NZ"/>
        </w:rPr>
        <w:t>increased</w:t>
      </w:r>
      <w:r w:rsidR="009B1442" w:rsidRPr="00110D71">
        <w:rPr>
          <w:noProof/>
          <w:highlight w:val="lightGray"/>
          <w:lang w:val="en-NZ" w:eastAsia="en-NZ"/>
        </w:rPr>
        <w:t>/decreased&gt;</w:t>
      </w:r>
      <w:r w:rsidRPr="00110D71">
        <w:rPr>
          <w:noProof/>
          <w:highlight w:val="lightGray"/>
          <w:lang w:val="en-NZ" w:eastAsia="en-NZ"/>
        </w:rPr>
        <w:t xml:space="preserve"> </w:t>
      </w:r>
      <w:r w:rsidR="009B1442" w:rsidRPr="00110D71">
        <w:rPr>
          <w:noProof/>
          <w:highlight w:val="lightGray"/>
          <w:lang w:val="en-NZ" w:eastAsia="en-NZ"/>
        </w:rPr>
        <w:t xml:space="preserve"> by xx</w:t>
      </w:r>
      <w:r w:rsidR="009B1442">
        <w:rPr>
          <w:noProof/>
          <w:lang w:val="en-NZ" w:eastAsia="en-NZ"/>
        </w:rPr>
        <w:t xml:space="preserve"> hours per patient, per day between</w:t>
      </w:r>
      <w:r>
        <w:rPr>
          <w:noProof/>
          <w:lang w:val="en-NZ" w:eastAsia="en-NZ"/>
        </w:rPr>
        <w:t xml:space="preserve"> </w:t>
      </w:r>
      <w:r w:rsidRPr="00110D71">
        <w:rPr>
          <w:noProof/>
          <w:highlight w:val="lightGray"/>
          <w:lang w:val="en-NZ" w:eastAsia="en-NZ"/>
        </w:rPr>
        <w:t>20</w:t>
      </w:r>
      <w:r w:rsidR="009B1442" w:rsidRPr="00110D71">
        <w:rPr>
          <w:noProof/>
          <w:highlight w:val="lightGray"/>
          <w:lang w:val="en-NZ" w:eastAsia="en-NZ"/>
        </w:rPr>
        <w:t>xx</w:t>
      </w:r>
      <w:r w:rsidRPr="00110D71">
        <w:rPr>
          <w:noProof/>
          <w:highlight w:val="lightGray"/>
          <w:lang w:val="en-NZ" w:eastAsia="en-NZ"/>
        </w:rPr>
        <w:t>/</w:t>
      </w:r>
      <w:r w:rsidR="009B1442" w:rsidRPr="00110D71">
        <w:rPr>
          <w:noProof/>
          <w:highlight w:val="lightGray"/>
          <w:lang w:val="en-NZ" w:eastAsia="en-NZ"/>
        </w:rPr>
        <w:t>xx</w:t>
      </w:r>
      <w:r w:rsidRPr="00110D71">
        <w:rPr>
          <w:noProof/>
          <w:highlight w:val="lightGray"/>
          <w:lang w:val="en-NZ" w:eastAsia="en-NZ"/>
        </w:rPr>
        <w:t xml:space="preserve"> </w:t>
      </w:r>
      <w:r w:rsidR="009B1442" w:rsidRPr="00110D71">
        <w:rPr>
          <w:noProof/>
          <w:highlight w:val="lightGray"/>
          <w:lang w:val="en-NZ" w:eastAsia="en-NZ"/>
        </w:rPr>
        <w:t>and</w:t>
      </w:r>
      <w:r w:rsidRPr="00110D71">
        <w:rPr>
          <w:noProof/>
          <w:highlight w:val="lightGray"/>
          <w:lang w:val="en-NZ" w:eastAsia="en-NZ"/>
        </w:rPr>
        <w:t xml:space="preserve"> 20</w:t>
      </w:r>
      <w:r w:rsidR="009B1442" w:rsidRPr="00110D71">
        <w:rPr>
          <w:noProof/>
          <w:highlight w:val="lightGray"/>
          <w:lang w:val="en-NZ" w:eastAsia="en-NZ"/>
        </w:rPr>
        <w:t>xx</w:t>
      </w:r>
      <w:r w:rsidRPr="00110D71">
        <w:rPr>
          <w:noProof/>
          <w:highlight w:val="lightGray"/>
          <w:lang w:val="en-NZ" w:eastAsia="en-NZ"/>
        </w:rPr>
        <w:t>/</w:t>
      </w:r>
      <w:r w:rsidR="009B1442" w:rsidRPr="00110D71">
        <w:rPr>
          <w:noProof/>
          <w:highlight w:val="lightGray"/>
          <w:lang w:val="en-NZ" w:eastAsia="en-NZ"/>
        </w:rPr>
        <w:t>xx</w:t>
      </w:r>
      <w:r>
        <w:rPr>
          <w:noProof/>
          <w:lang w:val="en-NZ" w:eastAsia="en-NZ"/>
        </w:rPr>
        <w:t xml:space="preserve">. If the patient acuity </w:t>
      </w:r>
      <w:r w:rsidR="009B1442" w:rsidRPr="00110D71">
        <w:rPr>
          <w:noProof/>
          <w:highlight w:val="lightGray"/>
          <w:lang w:val="en-NZ" w:eastAsia="en-NZ"/>
        </w:rPr>
        <w:t>&lt;</w:t>
      </w:r>
      <w:r w:rsidRPr="00110D71">
        <w:rPr>
          <w:noProof/>
          <w:highlight w:val="lightGray"/>
          <w:lang w:val="en-NZ" w:eastAsia="en-NZ"/>
        </w:rPr>
        <w:t>increases</w:t>
      </w:r>
      <w:r w:rsidR="009B1442" w:rsidRPr="00110D71">
        <w:rPr>
          <w:noProof/>
          <w:highlight w:val="lightGray"/>
          <w:lang w:val="en-NZ" w:eastAsia="en-NZ"/>
        </w:rPr>
        <w:t>/decreases&gt;</w:t>
      </w:r>
      <w:r>
        <w:rPr>
          <w:noProof/>
          <w:lang w:val="en-NZ" w:eastAsia="en-NZ"/>
        </w:rPr>
        <w:t xml:space="preserve"> by </w:t>
      </w:r>
      <w:r w:rsidR="009B1442" w:rsidRPr="00110D71">
        <w:rPr>
          <w:noProof/>
          <w:highlight w:val="lightGray"/>
          <w:lang w:val="en-NZ" w:eastAsia="en-NZ"/>
        </w:rPr>
        <w:t>xx</w:t>
      </w:r>
      <w:r>
        <w:rPr>
          <w:noProof/>
          <w:lang w:val="en-NZ" w:eastAsia="en-NZ"/>
        </w:rPr>
        <w:t xml:space="preserve">% in </w:t>
      </w:r>
      <w:r w:rsidR="009B1442">
        <w:rPr>
          <w:noProof/>
          <w:lang w:val="en-NZ" w:eastAsia="en-NZ"/>
        </w:rPr>
        <w:t>the next financial year</w:t>
      </w:r>
      <w:r>
        <w:rPr>
          <w:noProof/>
          <w:lang w:val="en-NZ" w:eastAsia="en-NZ"/>
        </w:rPr>
        <w:t xml:space="preserve"> then the current FTE calculation results will </w:t>
      </w:r>
      <w:r w:rsidR="009B1442">
        <w:rPr>
          <w:noProof/>
          <w:lang w:val="en-NZ" w:eastAsia="en-NZ"/>
        </w:rPr>
        <w:t>not match</w:t>
      </w:r>
      <w:r>
        <w:rPr>
          <w:noProof/>
          <w:lang w:val="en-NZ" w:eastAsia="en-NZ"/>
        </w:rPr>
        <w:t xml:space="preserve"> patient demand. The FTE calculation also cannot account for vacancy, long term sick leave or unexpected increases in patient volumes.</w:t>
      </w:r>
    </w:p>
    <w:p w14:paraId="1FD79991" w14:textId="77777777" w:rsidR="00AF5689" w:rsidRPr="00900C33" w:rsidRDefault="00AF5689" w:rsidP="00AF5689">
      <w:pPr>
        <w:pStyle w:val="Bullets"/>
        <w:rPr>
          <w:noProof/>
          <w:lang w:val="en-NZ" w:eastAsia="en-NZ"/>
        </w:rPr>
      </w:pPr>
      <w:r>
        <w:rPr>
          <w:noProof/>
          <w:lang w:val="en-NZ" w:eastAsia="en-NZ"/>
        </w:rPr>
        <w:t xml:space="preserve">Assuming the recommendations of this report are endorsed, the budgeted nursing FTE will not </w:t>
      </w:r>
      <w:r w:rsidR="009B1442">
        <w:rPr>
          <w:noProof/>
          <w:lang w:val="en-NZ" w:eastAsia="en-NZ"/>
        </w:rPr>
        <w:t xml:space="preserve">come into effect until the </w:t>
      </w:r>
      <w:r w:rsidR="009B1442" w:rsidRPr="00110D71">
        <w:rPr>
          <w:noProof/>
          <w:highlight w:val="lightGray"/>
          <w:lang w:val="en-NZ" w:eastAsia="en-NZ"/>
        </w:rPr>
        <w:t>20xx/xx</w:t>
      </w:r>
      <w:r>
        <w:rPr>
          <w:noProof/>
          <w:lang w:val="en-NZ" w:eastAsia="en-NZ"/>
        </w:rPr>
        <w:t xml:space="preserve"> budget. This means that the data on which the FTE calculation is based will be </w:t>
      </w:r>
      <w:r w:rsidR="009B1442">
        <w:rPr>
          <w:noProof/>
          <w:lang w:val="en-NZ" w:eastAsia="en-NZ"/>
        </w:rPr>
        <w:t xml:space="preserve">xx </w:t>
      </w:r>
      <w:r>
        <w:rPr>
          <w:noProof/>
          <w:lang w:val="en-NZ" w:eastAsia="en-NZ"/>
        </w:rPr>
        <w:t xml:space="preserve">months out of date. </w:t>
      </w:r>
    </w:p>
    <w:p w14:paraId="2D2B1A4E" w14:textId="77777777" w:rsidR="00AF5689" w:rsidRDefault="00AF5689" w:rsidP="00AF5689">
      <w:pPr>
        <w:pStyle w:val="Bullets"/>
        <w:rPr>
          <w:noProof/>
          <w:lang w:val="en-NZ" w:eastAsia="en-NZ"/>
        </w:rPr>
      </w:pPr>
      <w:r>
        <w:rPr>
          <w:noProof/>
          <w:lang w:val="en-NZ" w:eastAsia="en-NZ"/>
        </w:rPr>
        <w:t>The FTE calcultion maths does not always translate into a roster that can be implemented. Both MECA requirements and patient need (that occur through out a shift) result in compromises that must be made to satisfy what is reasonable and pragmatic. This may sometimes be at the expense of perceived efficiencies.</w:t>
      </w:r>
    </w:p>
    <w:p w14:paraId="699CF8E0" w14:textId="77777777" w:rsidR="00AF5689" w:rsidRDefault="00AF5689" w:rsidP="00AF5689">
      <w:pPr>
        <w:pStyle w:val="Bullets"/>
        <w:rPr>
          <w:noProof/>
          <w:lang w:val="en-NZ" w:eastAsia="en-NZ"/>
        </w:rPr>
      </w:pPr>
      <w:r w:rsidRPr="00900C33">
        <w:rPr>
          <w:noProof/>
          <w:lang w:val="en-NZ" w:eastAsia="en-NZ"/>
        </w:rPr>
        <w:t>A formal check of the TrendCare data was not carried out by the SSHW Unit. The data quality checks</w:t>
      </w:r>
      <w:r>
        <w:rPr>
          <w:noProof/>
          <w:lang w:val="en-NZ" w:eastAsia="en-NZ"/>
        </w:rPr>
        <w:t>,</w:t>
      </w:r>
      <w:r w:rsidRPr="00900C33">
        <w:rPr>
          <w:noProof/>
          <w:lang w:val="en-NZ" w:eastAsia="en-NZ"/>
        </w:rPr>
        <w:t xml:space="preserve"> as reported by the DHB</w:t>
      </w:r>
      <w:r>
        <w:rPr>
          <w:noProof/>
          <w:lang w:val="en-NZ" w:eastAsia="en-NZ"/>
        </w:rPr>
        <w:t>,</w:t>
      </w:r>
      <w:r w:rsidRPr="00900C33">
        <w:rPr>
          <w:noProof/>
          <w:lang w:val="en-NZ" w:eastAsia="en-NZ"/>
        </w:rPr>
        <w:t xml:space="preserve"> gave confidence that a formal check of TrendCare data quality and integrity was not required. The FTE calculation was undertaken on the basis that the data quality checks are accurate.</w:t>
      </w:r>
    </w:p>
    <w:p w14:paraId="4604A1B6" w14:textId="77777777" w:rsidR="00BD6A68" w:rsidRDefault="00AA4906" w:rsidP="00AA4906">
      <w:pPr>
        <w:pStyle w:val="Heading1"/>
      </w:pPr>
      <w:bookmarkStart w:id="34" w:name="_Toc510598394"/>
      <w:r>
        <w:t>Recommendations</w:t>
      </w:r>
      <w:bookmarkEnd w:id="34"/>
    </w:p>
    <w:p w14:paraId="3ABC9204" w14:textId="3ABCFB07" w:rsidR="00F84AD4" w:rsidRDefault="00F84AD4" w:rsidP="00195924">
      <w:pPr>
        <w:pStyle w:val="ListParagraph"/>
        <w:numPr>
          <w:ilvl w:val="0"/>
          <w:numId w:val="12"/>
        </w:numPr>
        <w:rPr>
          <w:rStyle w:val="SubtleEmphasis"/>
        </w:rPr>
      </w:pPr>
      <w:r>
        <w:rPr>
          <w:rStyle w:val="SubtleEmphasis"/>
        </w:rPr>
        <w:t xml:space="preserve">See Executive </w:t>
      </w:r>
      <w:r w:rsidR="00D1018B">
        <w:rPr>
          <w:rStyle w:val="SubtleEmphasis"/>
        </w:rPr>
        <w:t>s</w:t>
      </w:r>
      <w:r>
        <w:rPr>
          <w:rStyle w:val="SubtleEmphasis"/>
        </w:rPr>
        <w:t>ummary for examples. The recommendation</w:t>
      </w:r>
      <w:r w:rsidR="00AA69B2">
        <w:rPr>
          <w:rStyle w:val="SubtleEmphasis"/>
        </w:rPr>
        <w:t>/s</w:t>
      </w:r>
      <w:r>
        <w:rPr>
          <w:rStyle w:val="SubtleEmphasis"/>
        </w:rPr>
        <w:t xml:space="preserve"> listed here should be identical to the recommendation</w:t>
      </w:r>
      <w:r w:rsidR="00AA69B2">
        <w:rPr>
          <w:rStyle w:val="SubtleEmphasis"/>
        </w:rPr>
        <w:t>/</w:t>
      </w:r>
      <w:r>
        <w:rPr>
          <w:rStyle w:val="SubtleEmphasis"/>
        </w:rPr>
        <w:t xml:space="preserve">s listed in the Executive </w:t>
      </w:r>
      <w:r w:rsidR="00D1018B">
        <w:rPr>
          <w:rStyle w:val="SubtleEmphasis"/>
        </w:rPr>
        <w:t>s</w:t>
      </w:r>
      <w:r>
        <w:rPr>
          <w:rStyle w:val="SubtleEmphasis"/>
        </w:rPr>
        <w:t>ummary.</w:t>
      </w:r>
    </w:p>
    <w:p w14:paraId="6F3A878E" w14:textId="334C79E8" w:rsidR="00542098" w:rsidRDefault="00542098" w:rsidP="00195924">
      <w:pPr>
        <w:pStyle w:val="ListParagraph"/>
        <w:numPr>
          <w:ilvl w:val="0"/>
          <w:numId w:val="12"/>
        </w:numPr>
        <w:rPr>
          <w:rStyle w:val="SubtleEmphasis"/>
        </w:rPr>
      </w:pPr>
      <w:r w:rsidRPr="00542098">
        <w:rPr>
          <w:rStyle w:val="SubtleEmphasis"/>
        </w:rPr>
        <w:t>Bullet point the recommen</w:t>
      </w:r>
      <w:r w:rsidR="00D577C4">
        <w:rPr>
          <w:rStyle w:val="SubtleEmphasis"/>
        </w:rPr>
        <w:t>dations (</w:t>
      </w:r>
      <w:r w:rsidR="00D577C4" w:rsidRPr="00542098">
        <w:rPr>
          <w:rStyle w:val="SubtleEmphasis"/>
        </w:rPr>
        <w:t xml:space="preserve">no longer </w:t>
      </w:r>
      <w:r w:rsidR="00A44702" w:rsidRPr="00542098">
        <w:rPr>
          <w:rStyle w:val="SubtleEmphasis"/>
        </w:rPr>
        <w:t>tha</w:t>
      </w:r>
      <w:r w:rsidR="00A44702">
        <w:rPr>
          <w:rStyle w:val="SubtleEmphasis"/>
        </w:rPr>
        <w:t xml:space="preserve">n </w:t>
      </w:r>
      <w:r w:rsidR="00D577C4">
        <w:rPr>
          <w:rStyle w:val="SubtleEmphasis"/>
        </w:rPr>
        <w:t>approximately 10 bullet points).</w:t>
      </w:r>
    </w:p>
    <w:p w14:paraId="336F4634" w14:textId="77777777" w:rsidR="00195924" w:rsidRPr="00195924" w:rsidRDefault="00195924" w:rsidP="00195924">
      <w:pPr>
        <w:pStyle w:val="ListParagraph"/>
        <w:numPr>
          <w:ilvl w:val="0"/>
          <w:numId w:val="12"/>
        </w:numPr>
        <w:rPr>
          <w:rStyle w:val="SubtleEmphasis"/>
        </w:rPr>
      </w:pPr>
      <w:r w:rsidRPr="00195924">
        <w:rPr>
          <w:rStyle w:val="SubtleEmphasis"/>
        </w:rPr>
        <w:t xml:space="preserve">Aimed at solving problems outlined in the </w:t>
      </w:r>
      <w:r w:rsidR="00AA69B2">
        <w:rPr>
          <w:rStyle w:val="SubtleEmphasis"/>
        </w:rPr>
        <w:t>Findings and Discussion</w:t>
      </w:r>
    </w:p>
    <w:p w14:paraId="4EE4F6DB" w14:textId="77777777" w:rsidR="00195924" w:rsidRPr="00195924" w:rsidRDefault="00195924" w:rsidP="00195924">
      <w:pPr>
        <w:pStyle w:val="ListParagraph"/>
        <w:numPr>
          <w:ilvl w:val="0"/>
          <w:numId w:val="12"/>
        </w:numPr>
        <w:rPr>
          <w:rStyle w:val="SubtleEmphasis"/>
        </w:rPr>
      </w:pPr>
      <w:r w:rsidRPr="00195924">
        <w:rPr>
          <w:rStyle w:val="SubtleEmphasis"/>
        </w:rPr>
        <w:lastRenderedPageBreak/>
        <w:t>Action oriented – must be viable options</w:t>
      </w:r>
    </w:p>
    <w:p w14:paraId="40DF11B7" w14:textId="77777777" w:rsidR="00195924" w:rsidRPr="00195924" w:rsidRDefault="00D577C4" w:rsidP="00195924">
      <w:pPr>
        <w:pStyle w:val="ListParagraph"/>
        <w:numPr>
          <w:ilvl w:val="0"/>
          <w:numId w:val="12"/>
        </w:numPr>
        <w:rPr>
          <w:rStyle w:val="SubtleEmphasis"/>
        </w:rPr>
      </w:pPr>
      <w:r>
        <w:rPr>
          <w:rStyle w:val="SubtleEmphasis"/>
        </w:rPr>
        <w:t xml:space="preserve">Short and </w:t>
      </w:r>
      <w:r w:rsidR="00195924" w:rsidRPr="00195924">
        <w:rPr>
          <w:rStyle w:val="SubtleEmphasis"/>
        </w:rPr>
        <w:t xml:space="preserve"> focused</w:t>
      </w:r>
    </w:p>
    <w:p w14:paraId="48B7715F" w14:textId="77777777" w:rsidR="00195924" w:rsidRPr="00195924" w:rsidRDefault="00195924" w:rsidP="00195924">
      <w:pPr>
        <w:pStyle w:val="ListParagraph"/>
        <w:numPr>
          <w:ilvl w:val="0"/>
          <w:numId w:val="12"/>
        </w:numPr>
        <w:rPr>
          <w:rStyle w:val="SubtleEmphasis"/>
        </w:rPr>
      </w:pPr>
      <w:r w:rsidRPr="00195924">
        <w:rPr>
          <w:rStyle w:val="SubtleEmphasis"/>
        </w:rPr>
        <w:t>Numbered in order of importance</w:t>
      </w:r>
    </w:p>
    <w:p w14:paraId="408525D3" w14:textId="77777777" w:rsidR="00542098" w:rsidRPr="00542098" w:rsidRDefault="00542098" w:rsidP="00195924">
      <w:pPr>
        <w:pStyle w:val="ListParagraph"/>
        <w:numPr>
          <w:ilvl w:val="0"/>
          <w:numId w:val="12"/>
        </w:numPr>
        <w:rPr>
          <w:rStyle w:val="SubtleEmphasis"/>
        </w:rPr>
      </w:pPr>
      <w:r w:rsidRPr="00542098">
        <w:rPr>
          <w:rStyle w:val="SubtleEmphasis"/>
        </w:rPr>
        <w:t xml:space="preserve">No new information should be listed. If you need to add a recommendation that has not yet been discussed elsewhere go back to the findings to see if you have missed something or bring the recommendations back within the scope of this </w:t>
      </w:r>
      <w:r w:rsidR="00D577C4">
        <w:rPr>
          <w:rStyle w:val="SubtleEmphasis"/>
        </w:rPr>
        <w:t>report</w:t>
      </w:r>
      <w:r w:rsidRPr="00542098">
        <w:rPr>
          <w:rStyle w:val="SubtleEmphasis"/>
        </w:rPr>
        <w:t>.</w:t>
      </w:r>
    </w:p>
    <w:p w14:paraId="4F08E119" w14:textId="77777777" w:rsidR="00E230DC" w:rsidRPr="00542098" w:rsidRDefault="00542098" w:rsidP="00195924">
      <w:pPr>
        <w:pStyle w:val="ListParagraph"/>
        <w:numPr>
          <w:ilvl w:val="0"/>
          <w:numId w:val="12"/>
        </w:numPr>
        <w:rPr>
          <w:rStyle w:val="SubtleEmphasis"/>
        </w:rPr>
      </w:pPr>
      <w:r w:rsidRPr="00542098">
        <w:rPr>
          <w:rStyle w:val="SubtleEmphasis"/>
        </w:rPr>
        <w:t>It is easier (and more effective) to write the recommendations last, once all the detail has been documented in the body of the report and the findings have been listed.</w:t>
      </w:r>
    </w:p>
    <w:p w14:paraId="22B066EF" w14:textId="77777777" w:rsidR="004E6ABD" w:rsidRDefault="004E6ABD">
      <w:pPr>
        <w:rPr>
          <w:noProof/>
          <w:lang w:val="en-NZ" w:eastAsia="en-NZ"/>
        </w:rPr>
      </w:pPr>
    </w:p>
    <w:p w14:paraId="6469930C" w14:textId="77777777" w:rsidR="00EB1612" w:rsidRDefault="00EB1612">
      <w:pPr>
        <w:rPr>
          <w:noProof/>
          <w:lang w:val="en-NZ" w:eastAsia="en-NZ"/>
        </w:rPr>
        <w:sectPr w:rsidR="00EB1612" w:rsidSect="00AB67D2">
          <w:pgSz w:w="11900" w:h="16840"/>
          <w:pgMar w:top="1135" w:right="1440" w:bottom="993" w:left="1440" w:header="708" w:footer="136" w:gutter="0"/>
          <w:cols w:space="708"/>
          <w:docGrid w:linePitch="360"/>
        </w:sectPr>
      </w:pPr>
    </w:p>
    <w:p w14:paraId="413B245A" w14:textId="64308DFC" w:rsidR="00EB1612" w:rsidRDefault="00EB1612" w:rsidP="00F84AD4">
      <w:pPr>
        <w:pStyle w:val="Heading1"/>
        <w:rPr>
          <w:noProof/>
          <w:lang w:val="en-NZ" w:eastAsia="en-NZ"/>
        </w:rPr>
      </w:pPr>
      <w:bookmarkStart w:id="35" w:name="_Toc510598395"/>
      <w:r>
        <w:rPr>
          <w:noProof/>
          <w:lang w:val="en-NZ" w:eastAsia="en-NZ"/>
        </w:rPr>
        <w:lastRenderedPageBreak/>
        <w:t xml:space="preserve">Appendix 1 – What If Scenario </w:t>
      </w:r>
      <w:r w:rsidR="00D1018B">
        <w:rPr>
          <w:noProof/>
          <w:lang w:val="en-NZ" w:eastAsia="en-NZ"/>
        </w:rPr>
        <w:t>c</w:t>
      </w:r>
      <w:r>
        <w:rPr>
          <w:noProof/>
          <w:lang w:val="en-NZ" w:eastAsia="en-NZ"/>
        </w:rPr>
        <w:t>harts</w:t>
      </w:r>
      <w:bookmarkEnd w:id="35"/>
    </w:p>
    <w:p w14:paraId="14EE673E" w14:textId="77777777" w:rsidR="00F84AD4" w:rsidRDefault="00F84AD4" w:rsidP="00F84AD4">
      <w:pPr>
        <w:rPr>
          <w:lang w:val="en-NZ" w:eastAsia="en-NZ"/>
        </w:rPr>
      </w:pPr>
      <w:r w:rsidRPr="00840807">
        <w:rPr>
          <w:highlight w:val="lightGray"/>
          <w:lang w:val="en-NZ" w:eastAsia="en-NZ"/>
        </w:rPr>
        <w:t xml:space="preserve">&lt;Paste ‘pictures’ of the What If Scenario charts here. This can be done from a pdf export or </w:t>
      </w:r>
      <w:r w:rsidR="00BB5B62" w:rsidRPr="00840807">
        <w:rPr>
          <w:highlight w:val="lightGray"/>
          <w:lang w:val="en-NZ" w:eastAsia="en-NZ"/>
        </w:rPr>
        <w:t xml:space="preserve">from a </w:t>
      </w:r>
      <w:r w:rsidRPr="00840807">
        <w:rPr>
          <w:highlight w:val="lightGray"/>
          <w:lang w:val="en-NZ" w:eastAsia="en-NZ"/>
        </w:rPr>
        <w:t>screen shot.</w:t>
      </w:r>
      <w:r w:rsidR="00BB5B62" w:rsidRPr="00840807">
        <w:rPr>
          <w:highlight w:val="lightGray"/>
          <w:lang w:val="en-NZ" w:eastAsia="en-NZ"/>
        </w:rPr>
        <w:t xml:space="preserve"> Crop the picture to suit your needs</w:t>
      </w:r>
      <w:r w:rsidRPr="00840807">
        <w:rPr>
          <w:highlight w:val="lightGray"/>
          <w:lang w:val="en-NZ" w:eastAsia="en-NZ"/>
        </w:rPr>
        <w:t>&gt;</w:t>
      </w:r>
    </w:p>
    <w:p w14:paraId="18FB6122" w14:textId="77777777" w:rsidR="00F84AD4" w:rsidRPr="0029420F" w:rsidRDefault="00F84AD4" w:rsidP="00F84AD4">
      <w:pPr>
        <w:rPr>
          <w:highlight w:val="lightGray"/>
          <w:lang w:val="en-NZ" w:eastAsia="en-NZ"/>
        </w:rPr>
      </w:pPr>
      <w:r w:rsidRPr="0029420F">
        <w:rPr>
          <w:highlight w:val="lightGray"/>
          <w:lang w:val="en-NZ" w:eastAsia="en-NZ"/>
        </w:rPr>
        <w:t>&lt;Table 4 – Current vs Recommended Roster is a critical piece of information and summarises the What If Scenario charts and the decision making. This may mean that the What If Scenario charts are not required. However, the charts will appeal to those who like graphs better than tables of numbers. The charts are also a powerful way</w:t>
      </w:r>
      <w:r w:rsidR="004C293A" w:rsidRPr="0029420F">
        <w:rPr>
          <w:highlight w:val="lightGray"/>
          <w:lang w:val="en-NZ" w:eastAsia="en-NZ"/>
        </w:rPr>
        <w:t xml:space="preserve"> of demonstrating surpluses/</w:t>
      </w:r>
      <w:r w:rsidRPr="0029420F">
        <w:rPr>
          <w:highlight w:val="lightGray"/>
          <w:lang w:val="en-NZ" w:eastAsia="en-NZ"/>
        </w:rPr>
        <w:t>deficits</w:t>
      </w:r>
      <w:r w:rsidR="004C293A" w:rsidRPr="0029420F">
        <w:rPr>
          <w:highlight w:val="lightGray"/>
          <w:lang w:val="en-NZ" w:eastAsia="en-NZ"/>
        </w:rPr>
        <w:t xml:space="preserve"> and making the case for change from staff to the Board</w:t>
      </w:r>
      <w:r w:rsidRPr="0029420F">
        <w:rPr>
          <w:highlight w:val="lightGray"/>
          <w:lang w:val="en-NZ" w:eastAsia="en-NZ"/>
        </w:rPr>
        <w:t>. Deciding which charts to include depends on the audience for the report</w:t>
      </w:r>
      <w:r w:rsidR="004C293A" w:rsidRPr="0029420F">
        <w:rPr>
          <w:highlight w:val="lightGray"/>
          <w:lang w:val="en-NZ" w:eastAsia="en-NZ"/>
        </w:rPr>
        <w:t xml:space="preserve"> and the outcomes to be achieved</w:t>
      </w:r>
      <w:r w:rsidRPr="0029420F">
        <w:rPr>
          <w:highlight w:val="lightGray"/>
          <w:lang w:val="en-NZ" w:eastAsia="en-NZ"/>
        </w:rPr>
        <w:t>. Some options are:</w:t>
      </w:r>
    </w:p>
    <w:p w14:paraId="7ECA243F" w14:textId="0C100D87" w:rsidR="004C293A" w:rsidRPr="0029420F" w:rsidRDefault="004C293A" w:rsidP="00F84AD4">
      <w:pPr>
        <w:pStyle w:val="ListParagraph"/>
        <w:numPr>
          <w:ilvl w:val="0"/>
          <w:numId w:val="30"/>
        </w:numPr>
        <w:rPr>
          <w:highlight w:val="lightGray"/>
          <w:lang w:val="en-NZ" w:eastAsia="en-NZ"/>
        </w:rPr>
      </w:pPr>
      <w:r w:rsidRPr="0029420F">
        <w:rPr>
          <w:highlight w:val="lightGray"/>
          <w:lang w:val="en-NZ" w:eastAsia="en-NZ"/>
        </w:rPr>
        <w:t>Exclude the What if Scenario charts and emphasise the information in Table 4.</w:t>
      </w:r>
    </w:p>
    <w:p w14:paraId="2BDD8F5B" w14:textId="77777777" w:rsidR="00F84AD4" w:rsidRPr="0029420F" w:rsidRDefault="00F84AD4" w:rsidP="00F84AD4">
      <w:pPr>
        <w:pStyle w:val="ListParagraph"/>
        <w:numPr>
          <w:ilvl w:val="0"/>
          <w:numId w:val="30"/>
        </w:numPr>
        <w:rPr>
          <w:highlight w:val="lightGray"/>
          <w:lang w:val="en-NZ" w:eastAsia="en-NZ"/>
        </w:rPr>
      </w:pPr>
      <w:r w:rsidRPr="0029420F">
        <w:rPr>
          <w:highlight w:val="lightGray"/>
          <w:lang w:val="en-NZ" w:eastAsia="en-NZ"/>
        </w:rPr>
        <w:t xml:space="preserve">Include all of the What If Scenario </w:t>
      </w:r>
      <w:r w:rsidR="004C293A" w:rsidRPr="0029420F">
        <w:rPr>
          <w:highlight w:val="lightGray"/>
          <w:lang w:val="en-NZ" w:eastAsia="en-NZ"/>
        </w:rPr>
        <w:t>c</w:t>
      </w:r>
      <w:r w:rsidRPr="0029420F">
        <w:rPr>
          <w:highlight w:val="lightGray"/>
          <w:lang w:val="en-NZ" w:eastAsia="en-NZ"/>
        </w:rPr>
        <w:t>harts. This promotes openness and transparency, but will make the report a lot longer</w:t>
      </w:r>
      <w:r w:rsidR="004C293A" w:rsidRPr="0029420F">
        <w:rPr>
          <w:highlight w:val="lightGray"/>
          <w:lang w:val="en-NZ" w:eastAsia="en-NZ"/>
        </w:rPr>
        <w:t>.</w:t>
      </w:r>
    </w:p>
    <w:p w14:paraId="6DD1634F" w14:textId="77777777" w:rsidR="004C293A" w:rsidRPr="0029420F" w:rsidRDefault="004C293A" w:rsidP="00F84AD4">
      <w:pPr>
        <w:pStyle w:val="ListParagraph"/>
        <w:numPr>
          <w:ilvl w:val="0"/>
          <w:numId w:val="30"/>
        </w:numPr>
        <w:rPr>
          <w:highlight w:val="lightGray"/>
          <w:lang w:val="en-NZ" w:eastAsia="en-NZ"/>
        </w:rPr>
      </w:pPr>
      <w:r w:rsidRPr="0029420F">
        <w:rPr>
          <w:highlight w:val="lightGray"/>
          <w:lang w:val="en-NZ" w:eastAsia="en-NZ"/>
        </w:rPr>
        <w:t xml:space="preserve">Include a selection of charts to illustrate </w:t>
      </w:r>
      <w:r w:rsidR="00534651" w:rsidRPr="0029420F">
        <w:rPr>
          <w:highlight w:val="lightGray"/>
          <w:lang w:val="en-NZ" w:eastAsia="en-NZ"/>
        </w:rPr>
        <w:t xml:space="preserve">and support a </w:t>
      </w:r>
      <w:r w:rsidRPr="0029420F">
        <w:rPr>
          <w:highlight w:val="lightGray"/>
          <w:lang w:val="en-NZ" w:eastAsia="en-NZ"/>
        </w:rPr>
        <w:t>recommendation</w:t>
      </w:r>
      <w:r w:rsidR="00534651" w:rsidRPr="0029420F">
        <w:rPr>
          <w:highlight w:val="lightGray"/>
          <w:lang w:val="en-NZ" w:eastAsia="en-NZ"/>
        </w:rPr>
        <w:t>/s</w:t>
      </w:r>
      <w:r w:rsidRPr="0029420F">
        <w:rPr>
          <w:highlight w:val="lightGray"/>
          <w:lang w:val="en-NZ" w:eastAsia="en-NZ"/>
        </w:rPr>
        <w:t xml:space="preserve"> </w:t>
      </w:r>
    </w:p>
    <w:p w14:paraId="14DBB1F5" w14:textId="77777777" w:rsidR="004C293A" w:rsidRPr="0029420F" w:rsidRDefault="004C293A" w:rsidP="004C293A">
      <w:pPr>
        <w:pStyle w:val="ListParagraph"/>
        <w:numPr>
          <w:ilvl w:val="1"/>
          <w:numId w:val="31"/>
        </w:numPr>
        <w:rPr>
          <w:highlight w:val="lightGray"/>
          <w:lang w:val="en-NZ" w:eastAsia="en-NZ"/>
        </w:rPr>
      </w:pPr>
      <w:r w:rsidRPr="0029420F">
        <w:rPr>
          <w:highlight w:val="lightGray"/>
          <w:lang w:val="en-NZ" w:eastAsia="en-NZ"/>
        </w:rPr>
        <w:t xml:space="preserve">e.g. a recommendation to increase FTE for </w:t>
      </w:r>
      <w:r w:rsidR="001A1B6C" w:rsidRPr="0029420F">
        <w:rPr>
          <w:highlight w:val="lightGray"/>
          <w:lang w:val="en-NZ" w:eastAsia="en-NZ"/>
        </w:rPr>
        <w:t>all night duties</w:t>
      </w:r>
      <w:r w:rsidRPr="0029420F">
        <w:rPr>
          <w:highlight w:val="lightGray"/>
          <w:lang w:val="en-NZ" w:eastAsia="en-NZ"/>
        </w:rPr>
        <w:t xml:space="preserve"> would be </w:t>
      </w:r>
      <w:r w:rsidR="001A1B6C" w:rsidRPr="0029420F">
        <w:rPr>
          <w:highlight w:val="lightGray"/>
          <w:lang w:val="en-NZ" w:eastAsia="en-NZ"/>
        </w:rPr>
        <w:t>supported</w:t>
      </w:r>
      <w:r w:rsidRPr="0029420F">
        <w:rPr>
          <w:highlight w:val="lightGray"/>
          <w:lang w:val="en-NZ" w:eastAsia="en-NZ"/>
        </w:rPr>
        <w:t xml:space="preserve"> by charts showing a shortfall in all night duties across the 7 days of the week, </w:t>
      </w:r>
    </w:p>
    <w:p w14:paraId="4B46B8FA" w14:textId="77777777" w:rsidR="004C293A" w:rsidRPr="0029420F" w:rsidRDefault="004C293A" w:rsidP="004C293A">
      <w:pPr>
        <w:pStyle w:val="ListParagraph"/>
        <w:numPr>
          <w:ilvl w:val="1"/>
          <w:numId w:val="31"/>
        </w:numPr>
        <w:rPr>
          <w:highlight w:val="lightGray"/>
          <w:lang w:val="en-NZ" w:eastAsia="en-NZ"/>
        </w:rPr>
      </w:pPr>
      <w:r w:rsidRPr="0029420F">
        <w:rPr>
          <w:highlight w:val="lightGray"/>
          <w:lang w:val="en-NZ" w:eastAsia="en-NZ"/>
        </w:rPr>
        <w:t>e.g. a recommendation to reduce staffing Dec-Jan would be evidenced by charts that show seasonal variation over Christmas/New Year</w:t>
      </w:r>
    </w:p>
    <w:p w14:paraId="733338C4" w14:textId="77777777" w:rsidR="004C293A" w:rsidRPr="0029420F" w:rsidRDefault="004C293A" w:rsidP="004C293A">
      <w:pPr>
        <w:pStyle w:val="ListParagraph"/>
        <w:numPr>
          <w:ilvl w:val="1"/>
          <w:numId w:val="31"/>
        </w:numPr>
        <w:rPr>
          <w:highlight w:val="lightGray"/>
          <w:lang w:val="en-NZ" w:eastAsia="en-NZ"/>
        </w:rPr>
      </w:pPr>
      <w:r w:rsidRPr="0029420F">
        <w:rPr>
          <w:highlight w:val="lightGray"/>
          <w:lang w:val="en-NZ" w:eastAsia="en-NZ"/>
        </w:rPr>
        <w:t>e.g. a recommendation to move staff from PM to AM on a swing shift would be evidenced by AM and PM charts for the relevant days of the week</w:t>
      </w:r>
      <w:r w:rsidR="00534651" w:rsidRPr="0029420F">
        <w:rPr>
          <w:highlight w:val="lightGray"/>
          <w:lang w:val="en-NZ" w:eastAsia="en-NZ"/>
        </w:rPr>
        <w:t>&gt;</w:t>
      </w:r>
    </w:p>
    <w:p w14:paraId="0F15B144" w14:textId="77777777" w:rsidR="00F84AD4" w:rsidRDefault="00F84AD4" w:rsidP="00F84AD4">
      <w:pPr>
        <w:rPr>
          <w:lang w:val="en-NZ" w:eastAsia="en-NZ"/>
        </w:rPr>
      </w:pPr>
    </w:p>
    <w:p w14:paraId="4E3E2D22" w14:textId="77777777" w:rsidR="00F84AD4" w:rsidRPr="00F84AD4" w:rsidRDefault="00F84AD4" w:rsidP="00F84AD4">
      <w:pPr>
        <w:rPr>
          <w:lang w:val="en-NZ" w:eastAsia="en-NZ"/>
        </w:rPr>
        <w:sectPr w:rsidR="00F84AD4" w:rsidRPr="00F84AD4" w:rsidSect="00AB67D2">
          <w:pgSz w:w="11900" w:h="16840"/>
          <w:pgMar w:top="1135" w:right="1440" w:bottom="993" w:left="1440" w:header="708" w:footer="136" w:gutter="0"/>
          <w:cols w:space="708"/>
          <w:docGrid w:linePitch="360"/>
        </w:sectPr>
      </w:pPr>
    </w:p>
    <w:p w14:paraId="42564A5E" w14:textId="4FF7FCD7" w:rsidR="00EB1612" w:rsidRDefault="00EB1612" w:rsidP="00EB1612">
      <w:pPr>
        <w:pStyle w:val="Heading1"/>
        <w:rPr>
          <w:noProof/>
          <w:lang w:val="en-NZ" w:eastAsia="en-NZ"/>
        </w:rPr>
      </w:pPr>
      <w:bookmarkStart w:id="36" w:name="_Toc510598396"/>
      <w:r>
        <w:rPr>
          <w:noProof/>
          <w:lang w:val="en-NZ" w:eastAsia="en-NZ"/>
        </w:rPr>
        <w:lastRenderedPageBreak/>
        <w:t xml:space="preserve">Appendix 2 – Assumptions </w:t>
      </w:r>
      <w:r w:rsidR="00D1018B">
        <w:rPr>
          <w:noProof/>
          <w:lang w:val="en-NZ" w:eastAsia="en-NZ"/>
        </w:rPr>
        <w:t>u</w:t>
      </w:r>
      <w:r>
        <w:rPr>
          <w:noProof/>
          <w:lang w:val="en-NZ" w:eastAsia="en-NZ"/>
        </w:rPr>
        <w:t xml:space="preserve">sed to </w:t>
      </w:r>
      <w:r w:rsidR="00D1018B">
        <w:rPr>
          <w:noProof/>
          <w:lang w:val="en-NZ" w:eastAsia="en-NZ"/>
        </w:rPr>
        <w:t>c</w:t>
      </w:r>
      <w:r>
        <w:rPr>
          <w:noProof/>
          <w:lang w:val="en-NZ" w:eastAsia="en-NZ"/>
        </w:rPr>
        <w:t xml:space="preserve">alculate </w:t>
      </w:r>
      <w:r w:rsidR="00D1018B">
        <w:rPr>
          <w:noProof/>
          <w:lang w:val="en-NZ" w:eastAsia="en-NZ"/>
        </w:rPr>
        <w:t>p</w:t>
      </w:r>
      <w:r>
        <w:rPr>
          <w:noProof/>
          <w:lang w:val="en-NZ" w:eastAsia="en-NZ"/>
        </w:rPr>
        <w:t xml:space="preserve">roductive </w:t>
      </w:r>
      <w:r w:rsidR="00D1018B">
        <w:rPr>
          <w:noProof/>
          <w:lang w:val="en-NZ" w:eastAsia="en-NZ"/>
        </w:rPr>
        <w:t>h</w:t>
      </w:r>
      <w:r>
        <w:rPr>
          <w:noProof/>
          <w:lang w:val="en-NZ" w:eastAsia="en-NZ"/>
        </w:rPr>
        <w:t>ours</w:t>
      </w:r>
      <w:bookmarkEnd w:id="36"/>
    </w:p>
    <w:p w14:paraId="3ED65D6F" w14:textId="52F7BE34" w:rsidR="001F34CF" w:rsidRPr="001F34CF" w:rsidRDefault="001F34CF" w:rsidP="001F34CF">
      <w:pPr>
        <w:rPr>
          <w:lang w:val="en-NZ" w:eastAsia="en-NZ"/>
        </w:rPr>
      </w:pPr>
      <w:r w:rsidRPr="001F34CF">
        <w:rPr>
          <w:highlight w:val="lightGray"/>
          <w:lang w:val="en-NZ" w:eastAsia="en-NZ"/>
        </w:rPr>
        <w:t>&lt;Complete the following table – copy and paste from the data request schedule&gt;</w:t>
      </w:r>
    </w:p>
    <w:tbl>
      <w:tblPr>
        <w:tblStyle w:val="LightGrid-Accent4"/>
        <w:tblW w:w="0" w:type="auto"/>
        <w:tblLayout w:type="fixed"/>
        <w:tblLook w:val="04A0" w:firstRow="1" w:lastRow="0" w:firstColumn="1" w:lastColumn="0" w:noHBand="0" w:noVBand="1"/>
      </w:tblPr>
      <w:tblGrid>
        <w:gridCol w:w="2193"/>
        <w:gridCol w:w="1180"/>
        <w:gridCol w:w="1180"/>
        <w:gridCol w:w="1181"/>
        <w:gridCol w:w="1320"/>
        <w:gridCol w:w="1041"/>
        <w:gridCol w:w="1180"/>
        <w:gridCol w:w="1181"/>
        <w:gridCol w:w="4472"/>
      </w:tblGrid>
      <w:tr w:rsidR="00AF44C9" w:rsidRPr="00AF44C9" w14:paraId="735F9205" w14:textId="77777777" w:rsidTr="001F34CF">
        <w:trPr>
          <w:cnfStyle w:val="100000000000" w:firstRow="1" w:lastRow="0" w:firstColumn="0" w:lastColumn="0" w:oddVBand="0" w:evenVBand="0" w:oddHBand="0" w:evenHBand="0"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2193" w:type="dxa"/>
            <w:hideMark/>
          </w:tcPr>
          <w:p w14:paraId="036FC9E6" w14:textId="1BA51C68" w:rsidR="00AF44C9" w:rsidRPr="00AF44C9" w:rsidRDefault="00AF44C9" w:rsidP="00D1018B">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Non-Productive </w:t>
            </w:r>
            <w:r w:rsidR="00D1018B">
              <w:rPr>
                <w:rFonts w:asciiTheme="minorHAnsi" w:hAnsiTheme="minorHAnsi" w:cstheme="minorHAnsi"/>
                <w:noProof/>
                <w:sz w:val="20"/>
                <w:szCs w:val="20"/>
                <w:lang w:eastAsia="en-NZ"/>
              </w:rPr>
              <w:t>h</w:t>
            </w:r>
            <w:r w:rsidRPr="00AF44C9">
              <w:rPr>
                <w:rFonts w:asciiTheme="minorHAnsi" w:hAnsiTheme="minorHAnsi" w:cstheme="minorHAnsi"/>
                <w:noProof/>
                <w:sz w:val="20"/>
                <w:szCs w:val="20"/>
                <w:lang w:eastAsia="en-NZ"/>
              </w:rPr>
              <w:t>ours</w:t>
            </w:r>
          </w:p>
        </w:tc>
        <w:tc>
          <w:tcPr>
            <w:tcW w:w="1180" w:type="dxa"/>
            <w:hideMark/>
          </w:tcPr>
          <w:p w14:paraId="72A1368C" w14:textId="0C0B3348" w:rsidR="00AF44C9" w:rsidRPr="00AF44C9" w:rsidRDefault="00AF44C9" w:rsidP="00D1018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Existing </w:t>
            </w:r>
            <w:r w:rsidR="00D1018B">
              <w:rPr>
                <w:rFonts w:asciiTheme="minorHAnsi" w:hAnsiTheme="minorHAnsi" w:cstheme="minorHAnsi"/>
                <w:noProof/>
                <w:sz w:val="20"/>
                <w:szCs w:val="20"/>
                <w:lang w:eastAsia="en-NZ"/>
              </w:rPr>
              <w:t>n</w:t>
            </w:r>
            <w:r w:rsidRPr="00AF44C9">
              <w:rPr>
                <w:rFonts w:asciiTheme="minorHAnsi" w:hAnsiTheme="minorHAnsi" w:cstheme="minorHAnsi"/>
                <w:noProof/>
                <w:sz w:val="20"/>
                <w:szCs w:val="20"/>
                <w:lang w:eastAsia="en-NZ"/>
              </w:rPr>
              <w:t>urse</w:t>
            </w:r>
          </w:p>
        </w:tc>
        <w:tc>
          <w:tcPr>
            <w:tcW w:w="1180" w:type="dxa"/>
            <w:hideMark/>
          </w:tcPr>
          <w:p w14:paraId="2DB68954" w14:textId="4265B56B" w:rsidR="00AF44C9" w:rsidRPr="00AF44C9" w:rsidRDefault="00AF44C9" w:rsidP="00D1018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New </w:t>
            </w:r>
            <w:r w:rsidR="00D1018B">
              <w:rPr>
                <w:rFonts w:asciiTheme="minorHAnsi" w:hAnsiTheme="minorHAnsi" w:cstheme="minorHAnsi"/>
                <w:noProof/>
                <w:sz w:val="20"/>
                <w:szCs w:val="20"/>
                <w:lang w:eastAsia="en-NZ"/>
              </w:rPr>
              <w:t>e</w:t>
            </w:r>
            <w:r w:rsidRPr="00AF44C9">
              <w:rPr>
                <w:rFonts w:asciiTheme="minorHAnsi" w:hAnsiTheme="minorHAnsi" w:cstheme="minorHAnsi"/>
                <w:noProof/>
                <w:sz w:val="20"/>
                <w:szCs w:val="20"/>
                <w:lang w:eastAsia="en-NZ"/>
              </w:rPr>
              <w:t xml:space="preserve">xperienced </w:t>
            </w:r>
            <w:r w:rsidR="00D1018B">
              <w:rPr>
                <w:rFonts w:asciiTheme="minorHAnsi" w:hAnsiTheme="minorHAnsi" w:cstheme="minorHAnsi"/>
                <w:noProof/>
                <w:sz w:val="20"/>
                <w:szCs w:val="20"/>
                <w:lang w:eastAsia="en-NZ"/>
              </w:rPr>
              <w:t>n</w:t>
            </w:r>
            <w:r w:rsidRPr="00AF44C9">
              <w:rPr>
                <w:rFonts w:asciiTheme="minorHAnsi" w:hAnsiTheme="minorHAnsi" w:cstheme="minorHAnsi"/>
                <w:noProof/>
                <w:sz w:val="20"/>
                <w:szCs w:val="20"/>
                <w:lang w:eastAsia="en-NZ"/>
              </w:rPr>
              <w:t>urse</w:t>
            </w:r>
          </w:p>
        </w:tc>
        <w:tc>
          <w:tcPr>
            <w:tcW w:w="1181" w:type="dxa"/>
            <w:hideMark/>
          </w:tcPr>
          <w:p w14:paraId="4EBF27B8" w14:textId="77777777" w:rsidR="00AF44C9" w:rsidRPr="00AF44C9" w:rsidRDefault="00AF44C9" w:rsidP="00AF44C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Existing HCA</w:t>
            </w:r>
          </w:p>
        </w:tc>
        <w:tc>
          <w:tcPr>
            <w:tcW w:w="1320" w:type="dxa"/>
            <w:hideMark/>
          </w:tcPr>
          <w:p w14:paraId="16638D45" w14:textId="63C33B00" w:rsidR="00AF44C9" w:rsidRPr="00AF44C9" w:rsidRDefault="00AF44C9" w:rsidP="00D1018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New </w:t>
            </w:r>
            <w:r w:rsidR="00D1018B">
              <w:rPr>
                <w:rFonts w:asciiTheme="minorHAnsi" w:hAnsiTheme="minorHAnsi" w:cstheme="minorHAnsi"/>
                <w:noProof/>
                <w:sz w:val="20"/>
                <w:szCs w:val="20"/>
                <w:lang w:eastAsia="en-NZ"/>
              </w:rPr>
              <w:t>e</w:t>
            </w:r>
            <w:r w:rsidRPr="00AF44C9">
              <w:rPr>
                <w:rFonts w:asciiTheme="minorHAnsi" w:hAnsiTheme="minorHAnsi" w:cstheme="minorHAnsi"/>
                <w:noProof/>
                <w:sz w:val="20"/>
                <w:szCs w:val="20"/>
                <w:lang w:eastAsia="en-NZ"/>
              </w:rPr>
              <w:t>xperienced HCA</w:t>
            </w:r>
          </w:p>
        </w:tc>
        <w:tc>
          <w:tcPr>
            <w:tcW w:w="1041" w:type="dxa"/>
            <w:hideMark/>
          </w:tcPr>
          <w:p w14:paraId="042F583A" w14:textId="5057B19F" w:rsidR="00AF44C9" w:rsidRPr="00AF44C9" w:rsidRDefault="00AF44C9" w:rsidP="00D1018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New </w:t>
            </w:r>
            <w:r w:rsidR="00D1018B">
              <w:rPr>
                <w:rFonts w:asciiTheme="minorHAnsi" w:hAnsiTheme="minorHAnsi" w:cstheme="minorHAnsi"/>
                <w:noProof/>
                <w:sz w:val="20"/>
                <w:szCs w:val="20"/>
                <w:lang w:eastAsia="en-NZ"/>
              </w:rPr>
              <w:t>g</w:t>
            </w:r>
            <w:r w:rsidRPr="00AF44C9">
              <w:rPr>
                <w:rFonts w:asciiTheme="minorHAnsi" w:hAnsiTheme="minorHAnsi" w:cstheme="minorHAnsi"/>
                <w:noProof/>
                <w:sz w:val="20"/>
                <w:szCs w:val="20"/>
                <w:lang w:eastAsia="en-NZ"/>
              </w:rPr>
              <w:t>raduate</w:t>
            </w:r>
          </w:p>
        </w:tc>
        <w:tc>
          <w:tcPr>
            <w:tcW w:w="1180" w:type="dxa"/>
            <w:hideMark/>
          </w:tcPr>
          <w:p w14:paraId="2758597A" w14:textId="77777777" w:rsidR="00AF44C9" w:rsidRPr="00AF44C9" w:rsidRDefault="00AF44C9" w:rsidP="00AF44C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Bureau</w:t>
            </w:r>
          </w:p>
        </w:tc>
        <w:tc>
          <w:tcPr>
            <w:tcW w:w="1181" w:type="dxa"/>
            <w:hideMark/>
          </w:tcPr>
          <w:p w14:paraId="036D5DD6" w14:textId="77777777" w:rsidR="00AF44C9" w:rsidRPr="00AF44C9" w:rsidRDefault="00AF44C9" w:rsidP="00AF44C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Clinical Nurse Manager</w:t>
            </w:r>
          </w:p>
        </w:tc>
        <w:tc>
          <w:tcPr>
            <w:tcW w:w="4472" w:type="dxa"/>
            <w:hideMark/>
          </w:tcPr>
          <w:p w14:paraId="15B59D48" w14:textId="4D189BAF" w:rsidR="00AF44C9" w:rsidRPr="00AF44C9" w:rsidRDefault="00AF44C9" w:rsidP="00D1018B">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Assumptions/</w:t>
            </w:r>
            <w:r w:rsidR="00D1018B">
              <w:rPr>
                <w:rFonts w:asciiTheme="minorHAnsi" w:hAnsiTheme="minorHAnsi" w:cstheme="minorHAnsi"/>
                <w:noProof/>
                <w:sz w:val="20"/>
                <w:szCs w:val="20"/>
                <w:lang w:eastAsia="en-NZ"/>
              </w:rPr>
              <w:t xml:space="preserve"> c</w:t>
            </w:r>
            <w:r w:rsidRPr="00AF44C9">
              <w:rPr>
                <w:rFonts w:asciiTheme="minorHAnsi" w:hAnsiTheme="minorHAnsi" w:cstheme="minorHAnsi"/>
                <w:noProof/>
                <w:sz w:val="20"/>
                <w:szCs w:val="20"/>
                <w:lang w:eastAsia="en-NZ"/>
              </w:rPr>
              <w:t>alculation</w:t>
            </w:r>
          </w:p>
        </w:tc>
      </w:tr>
      <w:tr w:rsidR="001F34CF" w:rsidRPr="00AF44C9" w14:paraId="14503E17"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3471B2DE"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Available hrs (1 FTE)</w:t>
            </w:r>
          </w:p>
        </w:tc>
        <w:tc>
          <w:tcPr>
            <w:tcW w:w="1180" w:type="dxa"/>
            <w:noWrap/>
            <w:hideMark/>
          </w:tcPr>
          <w:p w14:paraId="08E7BB9A"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0" w:type="dxa"/>
            <w:noWrap/>
            <w:hideMark/>
          </w:tcPr>
          <w:p w14:paraId="3D14CB54"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1" w:type="dxa"/>
            <w:noWrap/>
            <w:hideMark/>
          </w:tcPr>
          <w:p w14:paraId="61C91AD3"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320" w:type="dxa"/>
            <w:noWrap/>
            <w:hideMark/>
          </w:tcPr>
          <w:p w14:paraId="7B16EB2A"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041" w:type="dxa"/>
            <w:noWrap/>
            <w:hideMark/>
          </w:tcPr>
          <w:p w14:paraId="39489448"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0" w:type="dxa"/>
            <w:noWrap/>
            <w:hideMark/>
          </w:tcPr>
          <w:p w14:paraId="306D68E5"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1" w:type="dxa"/>
            <w:noWrap/>
            <w:hideMark/>
          </w:tcPr>
          <w:p w14:paraId="705DF1C1"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4472" w:type="dxa"/>
            <w:hideMark/>
          </w:tcPr>
          <w:p w14:paraId="5F106DC6"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58843D34"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656AC72E"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Annual</w:t>
            </w:r>
          </w:p>
        </w:tc>
        <w:tc>
          <w:tcPr>
            <w:tcW w:w="1180" w:type="dxa"/>
            <w:noWrap/>
            <w:hideMark/>
          </w:tcPr>
          <w:p w14:paraId="4C680CD9"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4EC1B234"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77DE58C4"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28005C47"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30E0DA0C"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3D19D86C"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23908DD0"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7B9D3196"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450A9FD4"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642CDB84" w14:textId="41FA5B54" w:rsidR="00AF44C9" w:rsidRPr="00AF44C9" w:rsidRDefault="00D1018B" w:rsidP="00AF44C9">
            <w:pPr>
              <w:spacing w:line="240" w:lineRule="auto"/>
              <w:rPr>
                <w:rFonts w:asciiTheme="minorHAnsi" w:hAnsiTheme="minorHAnsi" w:cstheme="minorHAnsi"/>
                <w:noProof/>
                <w:sz w:val="20"/>
                <w:szCs w:val="20"/>
                <w:lang w:eastAsia="en-NZ"/>
              </w:rPr>
            </w:pPr>
            <w:r>
              <w:rPr>
                <w:rFonts w:asciiTheme="minorHAnsi" w:hAnsiTheme="minorHAnsi" w:cstheme="minorHAnsi"/>
                <w:noProof/>
                <w:sz w:val="20"/>
                <w:szCs w:val="20"/>
                <w:lang w:eastAsia="en-NZ"/>
              </w:rPr>
              <w:t>Long s</w:t>
            </w:r>
            <w:r w:rsidR="00AF44C9" w:rsidRPr="00AF44C9">
              <w:rPr>
                <w:rFonts w:asciiTheme="minorHAnsi" w:hAnsiTheme="minorHAnsi" w:cstheme="minorHAnsi"/>
                <w:noProof/>
                <w:sz w:val="20"/>
                <w:szCs w:val="20"/>
                <w:lang w:eastAsia="en-NZ"/>
              </w:rPr>
              <w:t>ervice</w:t>
            </w:r>
          </w:p>
        </w:tc>
        <w:tc>
          <w:tcPr>
            <w:tcW w:w="1180" w:type="dxa"/>
            <w:noWrap/>
            <w:hideMark/>
          </w:tcPr>
          <w:p w14:paraId="27EE38D0"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79063F94"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7FC1FD8F"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50294D43"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5B85D5FC"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386F0BCD"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1724767D"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6CE26A08"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0B76360F"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43A269A6" w14:textId="286B339C" w:rsidR="00AF44C9" w:rsidRPr="00AF44C9" w:rsidRDefault="00AF44C9" w:rsidP="00D1018B">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Maternity/</w:t>
            </w:r>
            <w:r w:rsidR="00D1018B">
              <w:rPr>
                <w:rFonts w:asciiTheme="minorHAnsi" w:hAnsiTheme="minorHAnsi" w:cstheme="minorHAnsi"/>
                <w:noProof/>
                <w:sz w:val="20"/>
                <w:szCs w:val="20"/>
                <w:lang w:eastAsia="en-NZ"/>
              </w:rPr>
              <w:t xml:space="preserve"> p</w:t>
            </w:r>
            <w:r w:rsidRPr="00AF44C9">
              <w:rPr>
                <w:rFonts w:asciiTheme="minorHAnsi" w:hAnsiTheme="minorHAnsi" w:cstheme="minorHAnsi"/>
                <w:noProof/>
                <w:sz w:val="20"/>
                <w:szCs w:val="20"/>
                <w:lang w:eastAsia="en-NZ"/>
              </w:rPr>
              <w:t>arental</w:t>
            </w:r>
          </w:p>
        </w:tc>
        <w:tc>
          <w:tcPr>
            <w:tcW w:w="1180" w:type="dxa"/>
            <w:noWrap/>
            <w:hideMark/>
          </w:tcPr>
          <w:p w14:paraId="48BBD2C8"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68921573"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474DD1F7"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0F7CCDDF"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41F28F05"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116596B3"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01530961"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699B7220"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57C640DE"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510482C3" w14:textId="2A22815E" w:rsidR="00AF44C9" w:rsidRPr="00AF44C9" w:rsidRDefault="00AF44C9" w:rsidP="00D1018B">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Sick/ </w:t>
            </w:r>
            <w:r w:rsidR="00D1018B">
              <w:rPr>
                <w:rFonts w:asciiTheme="minorHAnsi" w:hAnsiTheme="minorHAnsi" w:cstheme="minorHAnsi"/>
                <w:noProof/>
                <w:sz w:val="20"/>
                <w:szCs w:val="20"/>
                <w:lang w:eastAsia="en-NZ"/>
              </w:rPr>
              <w:t>b</w:t>
            </w:r>
            <w:r w:rsidRPr="00AF44C9">
              <w:rPr>
                <w:rFonts w:asciiTheme="minorHAnsi" w:hAnsiTheme="minorHAnsi" w:cstheme="minorHAnsi"/>
                <w:noProof/>
                <w:sz w:val="20"/>
                <w:szCs w:val="20"/>
                <w:lang w:eastAsia="en-NZ"/>
              </w:rPr>
              <w:t>reavement</w:t>
            </w:r>
          </w:p>
        </w:tc>
        <w:tc>
          <w:tcPr>
            <w:tcW w:w="1180" w:type="dxa"/>
            <w:noWrap/>
            <w:hideMark/>
          </w:tcPr>
          <w:p w14:paraId="35195E37"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2940229F"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1C7D01E9"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02BEFA73"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739AC718"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13D4E234"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68F6A075"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587691DA"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3F8ADFBE"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6BB37B55"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Shift Leave</w:t>
            </w:r>
          </w:p>
        </w:tc>
        <w:tc>
          <w:tcPr>
            <w:tcW w:w="1180" w:type="dxa"/>
            <w:noWrap/>
            <w:hideMark/>
          </w:tcPr>
          <w:p w14:paraId="5F8F614A"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1A944600"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454E39FA"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65130CB3"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26DB29E9"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40E3A54A"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7848D2F5"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1CD2015C"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3E0D1D4D"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4DB65423"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Public Holidays</w:t>
            </w:r>
          </w:p>
        </w:tc>
        <w:tc>
          <w:tcPr>
            <w:tcW w:w="1180" w:type="dxa"/>
            <w:noWrap/>
            <w:hideMark/>
          </w:tcPr>
          <w:p w14:paraId="66C6B3E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6FF19CE8"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231D5C41"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3868F9B6"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2E409BA0"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7F9F212A"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16C83282"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19466E96"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3F8E92D8"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1829DE47"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Orientation</w:t>
            </w:r>
          </w:p>
        </w:tc>
        <w:tc>
          <w:tcPr>
            <w:tcW w:w="1180" w:type="dxa"/>
            <w:noWrap/>
            <w:hideMark/>
          </w:tcPr>
          <w:p w14:paraId="19411254"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7068CD65"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7F9C9453"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34F31F13"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6DFBFD88"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773A3E3E"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1072C9D6"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1EB5CD38"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7190B06A"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5BA43678"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Supernumerary</w:t>
            </w:r>
          </w:p>
        </w:tc>
        <w:tc>
          <w:tcPr>
            <w:tcW w:w="1180" w:type="dxa"/>
            <w:noWrap/>
            <w:hideMark/>
          </w:tcPr>
          <w:p w14:paraId="45CA76C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033C952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4633BF1B"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4A374DE5"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46B427ED"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086C91DB"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48244178"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31F07A4D"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77EAC407"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56CCC78B"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Mandatory</w:t>
            </w:r>
          </w:p>
        </w:tc>
        <w:tc>
          <w:tcPr>
            <w:tcW w:w="1180" w:type="dxa"/>
            <w:noWrap/>
            <w:hideMark/>
          </w:tcPr>
          <w:p w14:paraId="09101536"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490A79CE"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31EFAEBA"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530ED5B5"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7B296D2C"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7F4E2AD0"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74CD7B40"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09FE32AD"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3425A6F6"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046F2EB1"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Specialty</w:t>
            </w:r>
          </w:p>
        </w:tc>
        <w:tc>
          <w:tcPr>
            <w:tcW w:w="1180" w:type="dxa"/>
            <w:noWrap/>
            <w:hideMark/>
          </w:tcPr>
          <w:p w14:paraId="385EF060"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2D3875EF"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6A110A3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2AC2E41C"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11B5DC1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08CA2B7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4EF323EA"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60B5A91D"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4976D2A3"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2382F4A6" w14:textId="65CCD9C5" w:rsidR="00AF44C9" w:rsidRPr="00AF44C9" w:rsidRDefault="00AF44C9" w:rsidP="00D1018B">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Professi</w:t>
            </w:r>
            <w:r w:rsidR="00D1018B">
              <w:rPr>
                <w:rFonts w:asciiTheme="minorHAnsi" w:hAnsiTheme="minorHAnsi" w:cstheme="minorHAnsi"/>
                <w:noProof/>
                <w:sz w:val="20"/>
                <w:szCs w:val="20"/>
                <w:lang w:eastAsia="en-NZ"/>
              </w:rPr>
              <w:t>o</w:t>
            </w:r>
            <w:r w:rsidRPr="00AF44C9">
              <w:rPr>
                <w:rFonts w:asciiTheme="minorHAnsi" w:hAnsiTheme="minorHAnsi" w:cstheme="minorHAnsi"/>
                <w:noProof/>
                <w:sz w:val="20"/>
                <w:szCs w:val="20"/>
                <w:lang w:eastAsia="en-NZ"/>
              </w:rPr>
              <w:t xml:space="preserve">nal </w:t>
            </w:r>
            <w:r w:rsidR="00D1018B">
              <w:rPr>
                <w:rFonts w:asciiTheme="minorHAnsi" w:hAnsiTheme="minorHAnsi" w:cstheme="minorHAnsi"/>
                <w:noProof/>
                <w:sz w:val="20"/>
                <w:szCs w:val="20"/>
                <w:lang w:eastAsia="en-NZ"/>
              </w:rPr>
              <w:t>d</w:t>
            </w:r>
            <w:r w:rsidRPr="00AF44C9">
              <w:rPr>
                <w:rFonts w:asciiTheme="minorHAnsi" w:hAnsiTheme="minorHAnsi" w:cstheme="minorHAnsi"/>
                <w:noProof/>
                <w:sz w:val="20"/>
                <w:szCs w:val="20"/>
                <w:lang w:eastAsia="en-NZ"/>
              </w:rPr>
              <w:t>evelopment</w:t>
            </w:r>
          </w:p>
        </w:tc>
        <w:tc>
          <w:tcPr>
            <w:tcW w:w="1180" w:type="dxa"/>
            <w:noWrap/>
            <w:hideMark/>
          </w:tcPr>
          <w:p w14:paraId="71F05081"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2B4D5AA7"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519B80D3"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55A9F56B"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7438F0BF"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4778B849"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7D42ADBF"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02106171"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1F363D2C"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30DAF55F" w14:textId="77777777" w:rsidR="00A44702"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xml:space="preserve">Certif/ </w:t>
            </w:r>
          </w:p>
          <w:p w14:paraId="6E7BA5F5" w14:textId="5B04000C"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re-certification</w:t>
            </w:r>
          </w:p>
        </w:tc>
        <w:tc>
          <w:tcPr>
            <w:tcW w:w="1180" w:type="dxa"/>
            <w:noWrap/>
            <w:hideMark/>
          </w:tcPr>
          <w:p w14:paraId="189AAAAE"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0092A6AA"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151065E2"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31214354"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6420C3A5"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57FE7622"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5806C8C6"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17512647"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noProof/>
                <w:sz w:val="20"/>
                <w:szCs w:val="20"/>
                <w:lang w:eastAsia="en-NZ"/>
              </w:rPr>
            </w:pPr>
          </w:p>
        </w:tc>
      </w:tr>
      <w:tr w:rsidR="00AF44C9" w:rsidRPr="00AF44C9" w14:paraId="4A7365FD"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7ED5907B"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Additional</w:t>
            </w:r>
          </w:p>
        </w:tc>
        <w:tc>
          <w:tcPr>
            <w:tcW w:w="1180" w:type="dxa"/>
            <w:noWrap/>
            <w:hideMark/>
          </w:tcPr>
          <w:p w14:paraId="6214B42B"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4F50CEA1"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6A13DDBD"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320" w:type="dxa"/>
            <w:noWrap/>
            <w:hideMark/>
          </w:tcPr>
          <w:p w14:paraId="172E810A"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041" w:type="dxa"/>
            <w:noWrap/>
            <w:hideMark/>
          </w:tcPr>
          <w:p w14:paraId="6E192D41"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0" w:type="dxa"/>
            <w:noWrap/>
            <w:hideMark/>
          </w:tcPr>
          <w:p w14:paraId="56EA0189"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1181" w:type="dxa"/>
            <w:noWrap/>
            <w:hideMark/>
          </w:tcPr>
          <w:p w14:paraId="6A49C666"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c>
          <w:tcPr>
            <w:tcW w:w="4472" w:type="dxa"/>
            <w:hideMark/>
          </w:tcPr>
          <w:p w14:paraId="2B4D2AE5"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p>
        </w:tc>
      </w:tr>
      <w:tr w:rsidR="001F34CF" w:rsidRPr="00AF44C9" w14:paraId="4EC52F72" w14:textId="77777777" w:rsidTr="001F34C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481C69BC" w14:textId="77777777" w:rsidR="00AF44C9" w:rsidRPr="00AF44C9" w:rsidRDefault="00AF44C9" w:rsidP="00D1018B">
            <w:pPr>
              <w:spacing w:line="240" w:lineRule="auto"/>
              <w:jc w:val="left"/>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Subtotal Non-productive hours</w:t>
            </w:r>
          </w:p>
        </w:tc>
        <w:tc>
          <w:tcPr>
            <w:tcW w:w="1180" w:type="dxa"/>
            <w:noWrap/>
            <w:hideMark/>
          </w:tcPr>
          <w:p w14:paraId="05112E70"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1180" w:type="dxa"/>
            <w:noWrap/>
            <w:hideMark/>
          </w:tcPr>
          <w:p w14:paraId="7F2F29B1"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1181" w:type="dxa"/>
            <w:noWrap/>
            <w:hideMark/>
          </w:tcPr>
          <w:p w14:paraId="4F5F758B"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1320" w:type="dxa"/>
            <w:noWrap/>
            <w:hideMark/>
          </w:tcPr>
          <w:p w14:paraId="1C2D3448"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1041" w:type="dxa"/>
            <w:noWrap/>
            <w:hideMark/>
          </w:tcPr>
          <w:p w14:paraId="0D3B7F62"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1180" w:type="dxa"/>
            <w:noWrap/>
            <w:hideMark/>
          </w:tcPr>
          <w:p w14:paraId="3E92822E"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1181" w:type="dxa"/>
            <w:noWrap/>
            <w:hideMark/>
          </w:tcPr>
          <w:p w14:paraId="159905AA" w14:textId="77777777" w:rsidR="00AF44C9" w:rsidRPr="00AF44C9" w:rsidRDefault="00AF44C9" w:rsidP="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0</w:t>
            </w:r>
          </w:p>
        </w:tc>
        <w:tc>
          <w:tcPr>
            <w:tcW w:w="4472" w:type="dxa"/>
            <w:hideMark/>
          </w:tcPr>
          <w:p w14:paraId="2A7B1444" w14:textId="77777777" w:rsidR="00AF44C9" w:rsidRPr="00AF44C9" w:rsidRDefault="00AF44C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noProof/>
                <w:sz w:val="20"/>
                <w:szCs w:val="20"/>
                <w:lang w:eastAsia="en-NZ"/>
              </w:rPr>
            </w:pPr>
            <w:r w:rsidRPr="00AF44C9">
              <w:rPr>
                <w:rFonts w:asciiTheme="minorHAnsi" w:hAnsiTheme="minorHAnsi" w:cstheme="minorHAnsi"/>
                <w:b/>
                <w:bCs/>
                <w:noProof/>
                <w:sz w:val="20"/>
                <w:szCs w:val="20"/>
                <w:lang w:eastAsia="en-NZ"/>
              </w:rPr>
              <w:t> </w:t>
            </w:r>
          </w:p>
        </w:tc>
      </w:tr>
      <w:tr w:rsidR="00AF44C9" w:rsidRPr="00AF44C9" w14:paraId="0F5508F6" w14:textId="77777777" w:rsidTr="001F34CF">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93" w:type="dxa"/>
            <w:hideMark/>
          </w:tcPr>
          <w:p w14:paraId="7DBA11D6" w14:textId="77777777" w:rsidR="00AF44C9" w:rsidRPr="00AF44C9" w:rsidRDefault="00AF44C9" w:rsidP="00AF44C9">
            <w:pPr>
              <w:spacing w:line="240" w:lineRule="auto"/>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Remaining hrs available</w:t>
            </w:r>
          </w:p>
        </w:tc>
        <w:tc>
          <w:tcPr>
            <w:tcW w:w="1180" w:type="dxa"/>
            <w:noWrap/>
            <w:hideMark/>
          </w:tcPr>
          <w:p w14:paraId="664B2E62"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0" w:type="dxa"/>
            <w:noWrap/>
            <w:hideMark/>
          </w:tcPr>
          <w:p w14:paraId="6D3F5850"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1" w:type="dxa"/>
            <w:noWrap/>
            <w:hideMark/>
          </w:tcPr>
          <w:p w14:paraId="322BF8CA"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320" w:type="dxa"/>
            <w:noWrap/>
            <w:hideMark/>
          </w:tcPr>
          <w:p w14:paraId="5BF41D72"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041" w:type="dxa"/>
            <w:noWrap/>
            <w:hideMark/>
          </w:tcPr>
          <w:p w14:paraId="3F1A83DE"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0" w:type="dxa"/>
            <w:noWrap/>
            <w:hideMark/>
          </w:tcPr>
          <w:p w14:paraId="7741B33D"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1181" w:type="dxa"/>
            <w:noWrap/>
            <w:hideMark/>
          </w:tcPr>
          <w:p w14:paraId="2E8611F7" w14:textId="77777777" w:rsidR="00AF44C9" w:rsidRPr="00AF44C9" w:rsidRDefault="00AF44C9" w:rsidP="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2086</w:t>
            </w:r>
          </w:p>
        </w:tc>
        <w:tc>
          <w:tcPr>
            <w:tcW w:w="4472" w:type="dxa"/>
            <w:hideMark/>
          </w:tcPr>
          <w:p w14:paraId="686BEC4C" w14:textId="77777777" w:rsidR="00AF44C9" w:rsidRPr="00AF44C9" w:rsidRDefault="00AF44C9">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noProof/>
                <w:sz w:val="20"/>
                <w:szCs w:val="20"/>
                <w:lang w:eastAsia="en-NZ"/>
              </w:rPr>
            </w:pPr>
            <w:r w:rsidRPr="00AF44C9">
              <w:rPr>
                <w:rFonts w:asciiTheme="minorHAnsi" w:hAnsiTheme="minorHAnsi" w:cstheme="minorHAnsi"/>
                <w:noProof/>
                <w:sz w:val="20"/>
                <w:szCs w:val="20"/>
                <w:lang w:eastAsia="en-NZ"/>
              </w:rPr>
              <w:t> </w:t>
            </w:r>
          </w:p>
        </w:tc>
      </w:tr>
    </w:tbl>
    <w:p w14:paraId="4C4587AE" w14:textId="77777777" w:rsidR="004E6ABD" w:rsidRDefault="004E6ABD" w:rsidP="001F34CF">
      <w:pPr>
        <w:rPr>
          <w:noProof/>
          <w:lang w:val="en-NZ" w:eastAsia="en-NZ"/>
        </w:rPr>
      </w:pPr>
    </w:p>
    <w:sectPr w:rsidR="004E6ABD" w:rsidSect="00821F7D">
      <w:headerReference w:type="default" r:id="rId19"/>
      <w:footerReference w:type="default" r:id="rId20"/>
      <w:pgSz w:w="16840" w:h="11900" w:orient="landscape"/>
      <w:pgMar w:top="993" w:right="1135" w:bottom="851" w:left="993" w:header="567" w:footer="2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5FC5C" w14:textId="77777777" w:rsidR="00C669A4" w:rsidRDefault="00C669A4" w:rsidP="00D318E2">
      <w:r>
        <w:separator/>
      </w:r>
    </w:p>
  </w:endnote>
  <w:endnote w:type="continuationSeparator" w:id="0">
    <w:p w14:paraId="720FE18F" w14:textId="77777777" w:rsidR="00C669A4" w:rsidRDefault="00C669A4" w:rsidP="00D31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4E407" w14:textId="77777777" w:rsidR="00C669A4" w:rsidRDefault="00C669A4" w:rsidP="004E6ABD">
    <w:pPr>
      <w:pStyle w:val="FooterText"/>
    </w:pPr>
    <w:r>
      <w:t>October 2016</w:t>
    </w:r>
    <w:r>
      <w:tab/>
    </w:r>
    <w:r>
      <w:tab/>
    </w:r>
    <w:sdt>
      <w:sdtPr>
        <w:id w:val="1462682752"/>
        <w:docPartObj>
          <w:docPartGallery w:val="Page Numbers (Bottom of Page)"/>
          <w:docPartUnique/>
        </w:docPartObj>
      </w:sdtPr>
      <w:sdtEndPr/>
      <w:sdtContent>
        <w:sdt>
          <w:sdtPr>
            <w:id w:val="860082579"/>
            <w:docPartObj>
              <w:docPartGallery w:val="Page Numbers (Top of Page)"/>
              <w:docPartUnique/>
            </w:docPartObj>
          </w:sdtPr>
          <w:sdtEndPr/>
          <w:sdtContent>
            <w:r>
              <w:tab/>
            </w:r>
            <w:r>
              <w:tab/>
            </w:r>
            <w:r>
              <w:tab/>
            </w:r>
            <w:r>
              <w:tab/>
            </w:r>
            <w:r>
              <w:tab/>
            </w:r>
            <w:r>
              <w:tab/>
            </w:r>
            <w:r>
              <w:tab/>
            </w:r>
            <w:r>
              <w:tab/>
              <w:t xml:space="preserve">Page </w:t>
            </w:r>
            <w:r>
              <w:rPr>
                <w:bCs/>
                <w:sz w:val="24"/>
                <w:szCs w:val="24"/>
              </w:rPr>
              <w:fldChar w:fldCharType="begin"/>
            </w:r>
            <w:r>
              <w:rPr>
                <w:bCs/>
              </w:rPr>
              <w:instrText xml:space="preserve"> PAGE </w:instrText>
            </w:r>
            <w:r>
              <w:rPr>
                <w:bCs/>
                <w:sz w:val="24"/>
                <w:szCs w:val="24"/>
              </w:rPr>
              <w:fldChar w:fldCharType="separate"/>
            </w:r>
            <w:r w:rsidR="00130190">
              <w:rPr>
                <w:bCs/>
                <w:noProof/>
              </w:rPr>
              <w:t>1</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130190">
              <w:rPr>
                <w:bCs/>
                <w:noProof/>
              </w:rPr>
              <w:t>19</w:t>
            </w:r>
            <w:r>
              <w:rPr>
                <w:bCs/>
                <w:sz w:val="24"/>
                <w:szCs w:val="24"/>
              </w:rPr>
              <w:fldChar w:fldCharType="end"/>
            </w:r>
          </w:sdtContent>
        </w:sdt>
      </w:sdtContent>
    </w:sdt>
  </w:p>
  <w:p w14:paraId="32DC9E96" w14:textId="77777777" w:rsidR="00C669A4" w:rsidRDefault="00C66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FC862" w14:textId="3DF2F957" w:rsidR="00C669A4" w:rsidRDefault="00297BAF" w:rsidP="004E6ABD">
    <w:pPr>
      <w:pStyle w:val="FooterText"/>
    </w:pPr>
    <w:fldSimple w:instr=" FILENAME \* MERGEFORMAT ">
      <w:r w:rsidR="00130190">
        <w:rPr>
          <w:noProof/>
        </w:rPr>
        <w:t>6.59 FTE calculation report template_5May2018</w:t>
      </w:r>
    </w:fldSimple>
    <w:r w:rsidR="00C669A4">
      <w:rPr>
        <w:noProof/>
        <w:lang w:val="en-NZ" w:eastAsia="en-NZ"/>
      </w:rPr>
      <w:drawing>
        <wp:anchor distT="0" distB="0" distL="114300" distR="114300" simplePos="0" relativeHeight="251660288" behindDoc="1" locked="0" layoutInCell="1" allowOverlap="1" wp14:anchorId="7E9B50CE" wp14:editId="2777EAEB">
          <wp:simplePos x="0" y="0"/>
          <wp:positionH relativeFrom="page">
            <wp:posOffset>255905</wp:posOffset>
          </wp:positionH>
          <wp:positionV relativeFrom="page">
            <wp:posOffset>10041890</wp:posOffset>
          </wp:positionV>
          <wp:extent cx="7128000" cy="36000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8000" cy="360000"/>
                  </a:xfrm>
                  <a:prstGeom prst="rect">
                    <a:avLst/>
                  </a:prstGeom>
                  <a:noFill/>
                </pic:spPr>
              </pic:pic>
            </a:graphicData>
          </a:graphic>
          <wp14:sizeRelH relativeFrom="page">
            <wp14:pctWidth>0</wp14:pctWidth>
          </wp14:sizeRelH>
          <wp14:sizeRelV relativeFrom="page">
            <wp14:pctHeight>0</wp14:pctHeight>
          </wp14:sizeRelV>
        </wp:anchor>
      </w:drawing>
    </w:r>
    <w:r w:rsidR="00B71F4F">
      <w:rPr>
        <w:noProof/>
      </w:rPr>
      <w:tab/>
    </w:r>
    <w:sdt>
      <w:sdtPr>
        <w:id w:val="1719775100"/>
        <w:docPartObj>
          <w:docPartGallery w:val="Page Numbers (Bottom of Page)"/>
          <w:docPartUnique/>
        </w:docPartObj>
      </w:sdtPr>
      <w:sdtEndPr/>
      <w:sdtContent>
        <w:sdt>
          <w:sdtPr>
            <w:id w:val="2108221131"/>
            <w:docPartObj>
              <w:docPartGallery w:val="Page Numbers (Top of Page)"/>
              <w:docPartUnique/>
            </w:docPartObj>
          </w:sdtPr>
          <w:sdtEndPr/>
          <w:sdtContent>
            <w:r w:rsidR="00C669A4">
              <w:tab/>
            </w:r>
            <w:r w:rsidR="00C669A4">
              <w:tab/>
            </w:r>
            <w:r w:rsidR="00C669A4">
              <w:tab/>
            </w:r>
            <w:r w:rsidR="00C669A4">
              <w:tab/>
            </w:r>
            <w:r w:rsidR="00C669A4">
              <w:tab/>
              <w:t xml:space="preserve">Page </w:t>
            </w:r>
            <w:r w:rsidR="00C669A4">
              <w:rPr>
                <w:bCs/>
                <w:sz w:val="24"/>
                <w:szCs w:val="24"/>
              </w:rPr>
              <w:fldChar w:fldCharType="begin"/>
            </w:r>
            <w:r w:rsidR="00C669A4">
              <w:rPr>
                <w:bCs/>
              </w:rPr>
              <w:instrText xml:space="preserve"> PAGE </w:instrText>
            </w:r>
            <w:r w:rsidR="00C669A4">
              <w:rPr>
                <w:bCs/>
                <w:sz w:val="24"/>
                <w:szCs w:val="24"/>
              </w:rPr>
              <w:fldChar w:fldCharType="separate"/>
            </w:r>
            <w:r w:rsidR="00130190">
              <w:rPr>
                <w:bCs/>
                <w:noProof/>
              </w:rPr>
              <w:t>18</w:t>
            </w:r>
            <w:r w:rsidR="00C669A4">
              <w:rPr>
                <w:bCs/>
                <w:sz w:val="24"/>
                <w:szCs w:val="24"/>
              </w:rPr>
              <w:fldChar w:fldCharType="end"/>
            </w:r>
            <w:r w:rsidR="00C669A4">
              <w:t xml:space="preserve"> of </w:t>
            </w:r>
            <w:r w:rsidR="00C669A4">
              <w:rPr>
                <w:bCs/>
                <w:sz w:val="24"/>
                <w:szCs w:val="24"/>
              </w:rPr>
              <w:fldChar w:fldCharType="begin"/>
            </w:r>
            <w:r w:rsidR="00C669A4">
              <w:rPr>
                <w:bCs/>
              </w:rPr>
              <w:instrText xml:space="preserve"> NUMPAGES  </w:instrText>
            </w:r>
            <w:r w:rsidR="00C669A4">
              <w:rPr>
                <w:bCs/>
                <w:sz w:val="24"/>
                <w:szCs w:val="24"/>
              </w:rPr>
              <w:fldChar w:fldCharType="separate"/>
            </w:r>
            <w:r w:rsidR="00130190">
              <w:rPr>
                <w:bCs/>
                <w:noProof/>
              </w:rPr>
              <w:t>19</w:t>
            </w:r>
            <w:r w:rsidR="00C669A4">
              <w:rPr>
                <w:bCs/>
                <w:sz w:val="24"/>
                <w:szCs w:val="24"/>
              </w:rPr>
              <w:fldChar w:fldCharType="end"/>
            </w:r>
          </w:sdtContent>
        </w:sdt>
      </w:sdtContent>
    </w:sdt>
  </w:p>
  <w:p w14:paraId="3547344A" w14:textId="77777777" w:rsidR="00C669A4" w:rsidRDefault="00C669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81AF9" w14:textId="0FDB832A" w:rsidR="00C669A4" w:rsidRPr="00821F7D" w:rsidRDefault="00821F7D" w:rsidP="00821F7D">
    <w:pPr>
      <w:pStyle w:val="FooterText"/>
      <w:spacing w:before="240"/>
    </w:pPr>
    <w:r w:rsidRPr="00821F7D">
      <w:rPr>
        <w:noProof/>
        <w:lang w:val="en-NZ" w:eastAsia="en-NZ"/>
      </w:rPr>
      <w:drawing>
        <wp:anchor distT="0" distB="0" distL="114300" distR="114300" simplePos="0" relativeHeight="251662336" behindDoc="1" locked="0" layoutInCell="1" allowOverlap="1" wp14:anchorId="38DCD6ED" wp14:editId="1B9ABC65">
          <wp:simplePos x="0" y="0"/>
          <wp:positionH relativeFrom="margin">
            <wp:posOffset>-337185</wp:posOffset>
          </wp:positionH>
          <wp:positionV relativeFrom="bottomMargin">
            <wp:posOffset>53958</wp:posOffset>
          </wp:positionV>
          <wp:extent cx="10180800" cy="35640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ff methodology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80800" cy="356400"/>
                  </a:xfrm>
                  <a:prstGeom prst="rect">
                    <a:avLst/>
                  </a:prstGeom>
                </pic:spPr>
              </pic:pic>
            </a:graphicData>
          </a:graphic>
          <wp14:sizeRelH relativeFrom="margin">
            <wp14:pctWidth>0</wp14:pctWidth>
          </wp14:sizeRelH>
          <wp14:sizeRelV relativeFrom="margin">
            <wp14:pctHeight>0</wp14:pctHeight>
          </wp14:sizeRelV>
        </wp:anchor>
      </w:drawing>
    </w:r>
    <w:fldSimple w:instr=" FILENAME \* MERGEFORMAT ">
      <w:r w:rsidR="00B71F4F">
        <w:rPr>
          <w:noProof/>
        </w:rPr>
        <w:t>6.57 FTE calculation report template_21Mar2018</w:t>
      </w:r>
    </w:fldSimple>
    <w:sdt>
      <w:sdtPr>
        <w:id w:val="-47153523"/>
        <w:docPartObj>
          <w:docPartGallery w:val="Page Numbers (Bottom of Page)"/>
          <w:docPartUnique/>
        </w:docPartObj>
      </w:sdtPr>
      <w:sdtEndPr/>
      <w:sdtContent>
        <w:sdt>
          <w:sdtPr>
            <w:id w:val="1046496498"/>
            <w:docPartObj>
              <w:docPartGallery w:val="Page Numbers (Top of Page)"/>
              <w:docPartUnique/>
            </w:docPartObj>
          </w:sdtPr>
          <w:sdtEndPr/>
          <w:sdtContent>
            <w:r w:rsidR="00B71F4F">
              <w:tab/>
            </w:r>
            <w:r w:rsidR="00B71F4F">
              <w:tab/>
            </w:r>
            <w:r w:rsidR="00B71F4F">
              <w:tab/>
            </w:r>
            <w:r w:rsidR="00B71F4F">
              <w:tab/>
            </w:r>
            <w:r w:rsidR="00B71F4F">
              <w:tab/>
            </w:r>
            <w:r w:rsidR="00B71F4F">
              <w:tab/>
            </w:r>
            <w:r w:rsidR="00B71F4F">
              <w:tab/>
            </w:r>
            <w:r w:rsidR="00B71F4F">
              <w:tab/>
            </w:r>
            <w:r w:rsidR="00B71F4F">
              <w:tab/>
            </w:r>
            <w:r w:rsidR="00B71F4F">
              <w:tab/>
            </w:r>
            <w:r w:rsidR="00B71F4F">
              <w:tab/>
            </w:r>
            <w:r w:rsidR="00B71F4F">
              <w:tab/>
            </w:r>
            <w:r w:rsidR="00B71F4F">
              <w:tab/>
            </w:r>
            <w:r w:rsidR="00C669A4" w:rsidRPr="00821F7D">
              <w:t xml:space="preserve">Page </w:t>
            </w:r>
            <w:r w:rsidR="00C669A4" w:rsidRPr="00821F7D">
              <w:rPr>
                <w:bCs/>
                <w:sz w:val="24"/>
                <w:szCs w:val="24"/>
              </w:rPr>
              <w:fldChar w:fldCharType="begin"/>
            </w:r>
            <w:r w:rsidR="00C669A4" w:rsidRPr="00821F7D">
              <w:rPr>
                <w:bCs/>
              </w:rPr>
              <w:instrText xml:space="preserve"> PAGE </w:instrText>
            </w:r>
            <w:r w:rsidR="00C669A4" w:rsidRPr="00821F7D">
              <w:rPr>
                <w:bCs/>
                <w:sz w:val="24"/>
                <w:szCs w:val="24"/>
              </w:rPr>
              <w:fldChar w:fldCharType="separate"/>
            </w:r>
            <w:r w:rsidR="00130190">
              <w:rPr>
                <w:bCs/>
                <w:noProof/>
              </w:rPr>
              <w:t>19</w:t>
            </w:r>
            <w:r w:rsidR="00C669A4" w:rsidRPr="00821F7D">
              <w:rPr>
                <w:bCs/>
                <w:sz w:val="24"/>
                <w:szCs w:val="24"/>
              </w:rPr>
              <w:fldChar w:fldCharType="end"/>
            </w:r>
            <w:r w:rsidR="00C669A4" w:rsidRPr="00821F7D">
              <w:t xml:space="preserve"> of </w:t>
            </w:r>
            <w:r w:rsidR="00C669A4" w:rsidRPr="00821F7D">
              <w:rPr>
                <w:bCs/>
                <w:sz w:val="24"/>
                <w:szCs w:val="24"/>
              </w:rPr>
              <w:fldChar w:fldCharType="begin"/>
            </w:r>
            <w:r w:rsidR="00C669A4" w:rsidRPr="00821F7D">
              <w:rPr>
                <w:bCs/>
              </w:rPr>
              <w:instrText xml:space="preserve"> NUMPAGES  </w:instrText>
            </w:r>
            <w:r w:rsidR="00C669A4" w:rsidRPr="00821F7D">
              <w:rPr>
                <w:bCs/>
                <w:sz w:val="24"/>
                <w:szCs w:val="24"/>
              </w:rPr>
              <w:fldChar w:fldCharType="separate"/>
            </w:r>
            <w:r w:rsidR="00130190">
              <w:rPr>
                <w:bCs/>
                <w:noProof/>
              </w:rPr>
              <w:t>19</w:t>
            </w:r>
            <w:r w:rsidR="00C669A4" w:rsidRPr="00821F7D">
              <w:rPr>
                <w:bCs/>
                <w:sz w:val="24"/>
                <w:szCs w:val="24"/>
              </w:rPr>
              <w:fldChar w:fldCharType="end"/>
            </w:r>
          </w:sdtContent>
        </w:sdt>
      </w:sdtContent>
    </w:sdt>
  </w:p>
  <w:p w14:paraId="038FA511" w14:textId="77777777" w:rsidR="00C669A4" w:rsidRDefault="00C66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215AD" w14:textId="77777777" w:rsidR="00C669A4" w:rsidRDefault="00C669A4" w:rsidP="00D318E2">
      <w:r>
        <w:separator/>
      </w:r>
    </w:p>
  </w:footnote>
  <w:footnote w:type="continuationSeparator" w:id="0">
    <w:p w14:paraId="25A4203B" w14:textId="77777777" w:rsidR="00C669A4" w:rsidRDefault="00C669A4" w:rsidP="00D318E2">
      <w:r>
        <w:continuationSeparator/>
      </w:r>
    </w:p>
  </w:footnote>
  <w:footnote w:id="1">
    <w:p w14:paraId="161D7BA5" w14:textId="77777777" w:rsidR="00C669A4" w:rsidRDefault="00C669A4" w:rsidP="006E651E">
      <w:r>
        <w:rPr>
          <w:rStyle w:val="FootnoteReference"/>
        </w:rPr>
        <w:footnoteRef/>
      </w:r>
      <w:r>
        <w:t xml:space="preserve"> </w:t>
      </w:r>
      <w:r w:rsidRPr="006E651E">
        <w:rPr>
          <w:sz w:val="20"/>
          <w:szCs w:val="20"/>
          <w:lang w:val="en-NZ"/>
        </w:rPr>
        <w:t xml:space="preserve">Safe Staffing/Healthy Workplaces Committee of Inquiry (2006). </w:t>
      </w:r>
      <w:r w:rsidRPr="006E651E">
        <w:rPr>
          <w:i/>
          <w:sz w:val="20"/>
          <w:szCs w:val="20"/>
          <w:lang w:val="en-NZ"/>
        </w:rPr>
        <w:t>Report of the Safe Staffing/healthy Workplaces Committee of Inquiry</w:t>
      </w:r>
      <w:r w:rsidRPr="006E651E">
        <w:rPr>
          <w:sz w:val="20"/>
          <w:szCs w:val="20"/>
          <w:lang w:val="en-NZ"/>
        </w:rPr>
        <w:t>.</w:t>
      </w:r>
      <w:r w:rsidRPr="006E651E">
        <w:rPr>
          <w:sz w:val="16"/>
        </w:rPr>
        <w:t xml:space="preserve"> </w:t>
      </w:r>
    </w:p>
    <w:p w14:paraId="041D3692" w14:textId="77777777" w:rsidR="00C669A4" w:rsidRPr="006E651E" w:rsidRDefault="00C669A4">
      <w:pPr>
        <w:pStyle w:val="FootnoteText"/>
        <w:rPr>
          <w:lang w:val="en-NZ"/>
        </w:rPr>
      </w:pPr>
    </w:p>
  </w:footnote>
  <w:footnote w:id="2">
    <w:p w14:paraId="6FC33968" w14:textId="77777777" w:rsidR="00C669A4" w:rsidRPr="006E651E" w:rsidRDefault="00C669A4">
      <w:pPr>
        <w:pStyle w:val="FootnoteText"/>
        <w:rPr>
          <w:lang w:val="en-NZ"/>
        </w:rPr>
      </w:pPr>
      <w:r>
        <w:rPr>
          <w:rStyle w:val="FootnoteReference"/>
        </w:rPr>
        <w:footnoteRef/>
      </w:r>
      <w:r>
        <w:t xml:space="preserve"> </w:t>
      </w:r>
      <w:r>
        <w:rPr>
          <w:lang w:val="en-NZ"/>
        </w:rPr>
        <w:t xml:space="preserve">Martin Jenkins (2015). </w:t>
      </w:r>
      <w:r w:rsidRPr="006E651E">
        <w:rPr>
          <w:i/>
          <w:lang w:val="en-NZ"/>
        </w:rPr>
        <w:t xml:space="preserve">Review of the FTE Calculation </w:t>
      </w:r>
      <w:r>
        <w:rPr>
          <w:i/>
          <w:lang w:val="en-NZ"/>
        </w:rPr>
        <w:t>M</w:t>
      </w:r>
      <w:r w:rsidRPr="006E651E">
        <w:rPr>
          <w:i/>
          <w:lang w:val="en-NZ"/>
        </w:rPr>
        <w:t>ethodology in the Care Capacity</w:t>
      </w:r>
      <w:r>
        <w:rPr>
          <w:i/>
          <w:lang w:val="en-NZ"/>
        </w:rPr>
        <w:t xml:space="preserve"> D</w:t>
      </w:r>
      <w:r w:rsidRPr="006E651E">
        <w:rPr>
          <w:i/>
          <w:lang w:val="en-NZ"/>
        </w:rPr>
        <w:t>emand Management Programme</w:t>
      </w:r>
      <w:r>
        <w:rPr>
          <w:lang w:val="en-NZ"/>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7C9AC" w14:textId="55AD06D0" w:rsidR="00C669A4" w:rsidRPr="004E6ABD" w:rsidRDefault="00C669A4" w:rsidP="004E6ABD">
    <w:pPr>
      <w:pStyle w:val="HeaderText"/>
    </w:pPr>
    <w:r>
      <w:t>CCDM Programme</w:t>
    </w:r>
    <w:r>
      <w:tab/>
    </w:r>
    <w:r>
      <w:tab/>
    </w:r>
    <w:r>
      <w:tab/>
    </w:r>
    <w:r>
      <w:tab/>
    </w:r>
    <w:r>
      <w:tab/>
    </w:r>
    <w:r>
      <w:tab/>
    </w:r>
    <w:r>
      <w:tab/>
      <w:t xml:space="preserve">FTE calculation report </w:t>
    </w:r>
    <w:r w:rsidRPr="00731D63">
      <w:rPr>
        <w:b w:val="0"/>
        <w:color w:val="FF0000"/>
      </w:rPr>
      <w:t>DRAFT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D8371" w14:textId="5AE3E73C" w:rsidR="00C669A4" w:rsidRPr="004E6ABD" w:rsidRDefault="00C669A4" w:rsidP="004E6ABD">
    <w:pPr>
      <w:pStyle w:val="HeaderText"/>
    </w:pPr>
    <w:r>
      <w:t xml:space="preserve">CCDM </w:t>
    </w:r>
    <w:r w:rsidR="001F34CF">
      <w:t>Programme</w:t>
    </w:r>
    <w:r>
      <w:tab/>
    </w:r>
    <w:r>
      <w:tab/>
    </w:r>
    <w:r>
      <w:tab/>
    </w:r>
    <w:r>
      <w:tab/>
    </w:r>
    <w:r>
      <w:tab/>
    </w:r>
    <w:r>
      <w:tab/>
    </w:r>
    <w:r>
      <w:tab/>
    </w:r>
    <w:r>
      <w:tab/>
    </w:r>
    <w:r>
      <w:tab/>
    </w:r>
    <w:r>
      <w:tab/>
    </w:r>
    <w:r>
      <w:tab/>
    </w:r>
    <w:r>
      <w:tab/>
    </w:r>
    <w:r>
      <w:tab/>
    </w:r>
    <w:r>
      <w:tab/>
    </w:r>
    <w:r>
      <w:tab/>
      <w:t>FTE calculation report</w:t>
    </w:r>
    <w:r w:rsidR="001F34CF">
      <w:t xml:space="preserve"> 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4E02610"/>
    <w:multiLevelType w:val="hybridMultilevel"/>
    <w:tmpl w:val="E5EC38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C05DB9"/>
    <w:multiLevelType w:val="hybridMultilevel"/>
    <w:tmpl w:val="B54217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5AE3A6D"/>
    <w:multiLevelType w:val="hybridMultilevel"/>
    <w:tmpl w:val="4CD03B9E"/>
    <w:lvl w:ilvl="0" w:tplc="29226AF2">
      <w:start w:val="1"/>
      <w:numFmt w:val="bullet"/>
      <w:pStyle w:val="Bullets"/>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27D43574"/>
    <w:multiLevelType w:val="hybridMultilevel"/>
    <w:tmpl w:val="9CF267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85F78D3"/>
    <w:multiLevelType w:val="hybridMultilevel"/>
    <w:tmpl w:val="07521C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C5C7593"/>
    <w:multiLevelType w:val="singleLevel"/>
    <w:tmpl w:val="C8727A20"/>
    <w:lvl w:ilvl="0">
      <w:start w:val="1"/>
      <w:numFmt w:val="decimal"/>
      <w:lvlText w:val="%1)"/>
      <w:legacy w:legacy="1" w:legacySpace="0" w:legacyIndent="360"/>
      <w:lvlJc w:val="left"/>
      <w:pPr>
        <w:ind w:left="720" w:hanging="360"/>
      </w:pPr>
    </w:lvl>
  </w:abstractNum>
  <w:abstractNum w:abstractNumId="7" w15:restartNumberingAfterBreak="0">
    <w:nsid w:val="2EEC5C9E"/>
    <w:multiLevelType w:val="hybridMultilevel"/>
    <w:tmpl w:val="CEA8B38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3391726D"/>
    <w:multiLevelType w:val="hybridMultilevel"/>
    <w:tmpl w:val="D37617D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611715D"/>
    <w:multiLevelType w:val="hybridMultilevel"/>
    <w:tmpl w:val="96EEA32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80D086F"/>
    <w:multiLevelType w:val="hybridMultilevel"/>
    <w:tmpl w:val="608C36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8BA019E"/>
    <w:multiLevelType w:val="hybridMultilevel"/>
    <w:tmpl w:val="85D6F5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DF634A9"/>
    <w:multiLevelType w:val="hybridMultilevel"/>
    <w:tmpl w:val="1FBA8FF6"/>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4480236E"/>
    <w:multiLevelType w:val="hybridMultilevel"/>
    <w:tmpl w:val="F98C1B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4EE2707"/>
    <w:multiLevelType w:val="hybridMultilevel"/>
    <w:tmpl w:val="C2DAC68C"/>
    <w:lvl w:ilvl="0" w:tplc="14090001">
      <w:start w:val="1"/>
      <w:numFmt w:val="bullet"/>
      <w:lvlText w:val=""/>
      <w:lvlJc w:val="left"/>
      <w:pPr>
        <w:ind w:left="720" w:hanging="360"/>
      </w:pPr>
      <w:rPr>
        <w:rFonts w:ascii="Symbol" w:hAnsi="Symbol" w:hint="default"/>
      </w:rPr>
    </w:lvl>
    <w:lvl w:ilvl="1" w:tplc="1B04C3DA">
      <w:start w:val="1"/>
      <w:numFmt w:val="bullet"/>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8647565"/>
    <w:multiLevelType w:val="hybridMultilevel"/>
    <w:tmpl w:val="60EA4A8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89D0130"/>
    <w:multiLevelType w:val="hybridMultilevel"/>
    <w:tmpl w:val="6978BE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C979BA"/>
    <w:multiLevelType w:val="hybridMultilevel"/>
    <w:tmpl w:val="3DEE4A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0C25A16"/>
    <w:multiLevelType w:val="multilevel"/>
    <w:tmpl w:val="7018C8F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50F75844"/>
    <w:multiLevelType w:val="hybridMultilevel"/>
    <w:tmpl w:val="57246D4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511551E9"/>
    <w:multiLevelType w:val="hybridMultilevel"/>
    <w:tmpl w:val="2A7ACFEC"/>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5027EDA"/>
    <w:multiLevelType w:val="hybridMultilevel"/>
    <w:tmpl w:val="85F6C9E4"/>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66F1B41"/>
    <w:multiLevelType w:val="hybridMultilevel"/>
    <w:tmpl w:val="67ACA06E"/>
    <w:lvl w:ilvl="0" w:tplc="053AE7BA">
      <w:start w:val="1"/>
      <w:numFmt w:val="decimal"/>
      <w:pStyle w:val="Numbering"/>
      <w:lvlText w:val="%1."/>
      <w:lvlJc w:val="left"/>
      <w:pPr>
        <w:ind w:left="720" w:hanging="360"/>
      </w:pPr>
      <w:rPr>
        <w:rFonts w:ascii="Segoe UI" w:hAnsi="Segoe UI" w:cs="Segoe UI"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B687C1F"/>
    <w:multiLevelType w:val="hybridMultilevel"/>
    <w:tmpl w:val="D79ABC84"/>
    <w:lvl w:ilvl="0" w:tplc="87E4A024">
      <w:start w:val="1"/>
      <w:numFmt w:val="bullet"/>
      <w:lvlText w:val=""/>
      <w:lvlJc w:val="left"/>
      <w:pPr>
        <w:ind w:left="720" w:hanging="360"/>
      </w:pPr>
      <w:rPr>
        <w:rFonts w:ascii="Symbol" w:hAnsi="Symbol" w:hint="default"/>
      </w:rPr>
    </w:lvl>
    <w:lvl w:ilvl="1" w:tplc="144C067A">
      <w:start w:val="1"/>
      <w:numFmt w:val="bullet"/>
      <w:lvlText w:val="o"/>
      <w:lvlJc w:val="left"/>
      <w:pPr>
        <w:ind w:left="1440" w:hanging="360"/>
      </w:pPr>
      <w:rPr>
        <w:rFonts w:ascii="Courier New" w:hAnsi="Courier New" w:cs="Courier New" w:hint="default"/>
      </w:rPr>
    </w:lvl>
    <w:lvl w:ilvl="2" w:tplc="DDAE196C">
      <w:start w:val="1"/>
      <w:numFmt w:val="bullet"/>
      <w:lvlText w:val=""/>
      <w:lvlJc w:val="left"/>
      <w:pPr>
        <w:ind w:left="2160" w:hanging="360"/>
      </w:pPr>
      <w:rPr>
        <w:rFonts w:ascii="Wingdings" w:hAnsi="Wingdings" w:hint="default"/>
      </w:rPr>
    </w:lvl>
    <w:lvl w:ilvl="3" w:tplc="9132B3C4" w:tentative="1">
      <w:start w:val="1"/>
      <w:numFmt w:val="bullet"/>
      <w:lvlText w:val=""/>
      <w:lvlJc w:val="left"/>
      <w:pPr>
        <w:ind w:left="2880" w:hanging="360"/>
      </w:pPr>
      <w:rPr>
        <w:rFonts w:ascii="Symbol" w:hAnsi="Symbol" w:hint="default"/>
      </w:rPr>
    </w:lvl>
    <w:lvl w:ilvl="4" w:tplc="E89A05F6" w:tentative="1">
      <w:start w:val="1"/>
      <w:numFmt w:val="bullet"/>
      <w:lvlText w:val="o"/>
      <w:lvlJc w:val="left"/>
      <w:pPr>
        <w:ind w:left="3600" w:hanging="360"/>
      </w:pPr>
      <w:rPr>
        <w:rFonts w:ascii="Courier New" w:hAnsi="Courier New" w:cs="Courier New" w:hint="default"/>
      </w:rPr>
    </w:lvl>
    <w:lvl w:ilvl="5" w:tplc="F2A8C60A" w:tentative="1">
      <w:start w:val="1"/>
      <w:numFmt w:val="bullet"/>
      <w:lvlText w:val=""/>
      <w:lvlJc w:val="left"/>
      <w:pPr>
        <w:ind w:left="4320" w:hanging="360"/>
      </w:pPr>
      <w:rPr>
        <w:rFonts w:ascii="Wingdings" w:hAnsi="Wingdings" w:hint="default"/>
      </w:rPr>
    </w:lvl>
    <w:lvl w:ilvl="6" w:tplc="15B297C6" w:tentative="1">
      <w:start w:val="1"/>
      <w:numFmt w:val="bullet"/>
      <w:lvlText w:val=""/>
      <w:lvlJc w:val="left"/>
      <w:pPr>
        <w:ind w:left="5040" w:hanging="360"/>
      </w:pPr>
      <w:rPr>
        <w:rFonts w:ascii="Symbol" w:hAnsi="Symbol" w:hint="default"/>
      </w:rPr>
    </w:lvl>
    <w:lvl w:ilvl="7" w:tplc="22383C5E" w:tentative="1">
      <w:start w:val="1"/>
      <w:numFmt w:val="bullet"/>
      <w:lvlText w:val="o"/>
      <w:lvlJc w:val="left"/>
      <w:pPr>
        <w:ind w:left="5760" w:hanging="360"/>
      </w:pPr>
      <w:rPr>
        <w:rFonts w:ascii="Courier New" w:hAnsi="Courier New" w:cs="Courier New" w:hint="default"/>
      </w:rPr>
    </w:lvl>
    <w:lvl w:ilvl="8" w:tplc="5D90ECD6" w:tentative="1">
      <w:start w:val="1"/>
      <w:numFmt w:val="bullet"/>
      <w:lvlText w:val=""/>
      <w:lvlJc w:val="left"/>
      <w:pPr>
        <w:ind w:left="6480" w:hanging="360"/>
      </w:pPr>
      <w:rPr>
        <w:rFonts w:ascii="Wingdings" w:hAnsi="Wingdings" w:hint="default"/>
      </w:rPr>
    </w:lvl>
  </w:abstractNum>
  <w:abstractNum w:abstractNumId="24" w15:restartNumberingAfterBreak="0">
    <w:nsid w:val="653453B3"/>
    <w:multiLevelType w:val="hybridMultilevel"/>
    <w:tmpl w:val="8A10E9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A9807EE"/>
    <w:multiLevelType w:val="hybridMultilevel"/>
    <w:tmpl w:val="BD66A3E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890F2D"/>
    <w:multiLevelType w:val="hybridMultilevel"/>
    <w:tmpl w:val="C52A5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CB52F00"/>
    <w:multiLevelType w:val="hybridMultilevel"/>
    <w:tmpl w:val="58644D3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7467F1D"/>
    <w:multiLevelType w:val="hybridMultilevel"/>
    <w:tmpl w:val="A176CB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78B5064"/>
    <w:multiLevelType w:val="hybridMultilevel"/>
    <w:tmpl w:val="A9CCA9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9DC3973"/>
    <w:multiLevelType w:val="hybridMultilevel"/>
    <w:tmpl w:val="6E36A0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A3F0964"/>
    <w:multiLevelType w:val="hybridMultilevel"/>
    <w:tmpl w:val="D8E44F5A"/>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7CA87F9A"/>
    <w:multiLevelType w:val="hybridMultilevel"/>
    <w:tmpl w:val="363CE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DA3201C"/>
    <w:multiLevelType w:val="hybridMultilevel"/>
    <w:tmpl w:val="398293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3"/>
  </w:num>
  <w:num w:numId="4">
    <w:abstractNumId w:val="22"/>
  </w:num>
  <w:num w:numId="5">
    <w:abstractNumId w:val="25"/>
  </w:num>
  <w:num w:numId="6">
    <w:abstractNumId w:val="9"/>
  </w:num>
  <w:num w:numId="7">
    <w:abstractNumId w:val="1"/>
  </w:num>
  <w:num w:numId="8">
    <w:abstractNumId w:val="26"/>
  </w:num>
  <w:num w:numId="9">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0">
    <w:abstractNumId w:val="2"/>
  </w:num>
  <w:num w:numId="11">
    <w:abstractNumId w:val="6"/>
  </w:num>
  <w:num w:numId="12">
    <w:abstractNumId w:val="29"/>
  </w:num>
  <w:num w:numId="13">
    <w:abstractNumId w:val="10"/>
  </w:num>
  <w:num w:numId="14">
    <w:abstractNumId w:val="4"/>
  </w:num>
  <w:num w:numId="15">
    <w:abstractNumId w:val="30"/>
  </w:num>
  <w:num w:numId="16">
    <w:abstractNumId w:val="33"/>
  </w:num>
  <w:num w:numId="17">
    <w:abstractNumId w:val="12"/>
  </w:num>
  <w:num w:numId="18">
    <w:abstractNumId w:val="19"/>
  </w:num>
  <w:num w:numId="19">
    <w:abstractNumId w:val="28"/>
  </w:num>
  <w:num w:numId="20">
    <w:abstractNumId w:val="11"/>
  </w:num>
  <w:num w:numId="21">
    <w:abstractNumId w:val="27"/>
  </w:num>
  <w:num w:numId="22">
    <w:abstractNumId w:val="3"/>
  </w:num>
  <w:num w:numId="23">
    <w:abstractNumId w:val="21"/>
  </w:num>
  <w:num w:numId="24">
    <w:abstractNumId w:val="13"/>
  </w:num>
  <w:num w:numId="25">
    <w:abstractNumId w:val="32"/>
  </w:num>
  <w:num w:numId="26">
    <w:abstractNumId w:val="24"/>
  </w:num>
  <w:num w:numId="27">
    <w:abstractNumId w:val="15"/>
  </w:num>
  <w:num w:numId="28">
    <w:abstractNumId w:val="20"/>
  </w:num>
  <w:num w:numId="29">
    <w:abstractNumId w:val="31"/>
  </w:num>
  <w:num w:numId="30">
    <w:abstractNumId w:val="5"/>
  </w:num>
  <w:num w:numId="31">
    <w:abstractNumId w:val="14"/>
  </w:num>
  <w:num w:numId="32">
    <w:abstractNumId w:val="18"/>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16"/>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0A"/>
    <w:rsid w:val="00021830"/>
    <w:rsid w:val="00033875"/>
    <w:rsid w:val="00066CEF"/>
    <w:rsid w:val="00066E70"/>
    <w:rsid w:val="000672D9"/>
    <w:rsid w:val="0007720E"/>
    <w:rsid w:val="000973D6"/>
    <w:rsid w:val="000C12EC"/>
    <w:rsid w:val="000C32C6"/>
    <w:rsid w:val="000C3AC0"/>
    <w:rsid w:val="00110D71"/>
    <w:rsid w:val="00111771"/>
    <w:rsid w:val="00114D03"/>
    <w:rsid w:val="001242B6"/>
    <w:rsid w:val="00130190"/>
    <w:rsid w:val="0013548B"/>
    <w:rsid w:val="001357CA"/>
    <w:rsid w:val="001441AA"/>
    <w:rsid w:val="00147E88"/>
    <w:rsid w:val="0015229F"/>
    <w:rsid w:val="001574ED"/>
    <w:rsid w:val="0016202D"/>
    <w:rsid w:val="00181C3C"/>
    <w:rsid w:val="00192D32"/>
    <w:rsid w:val="00195924"/>
    <w:rsid w:val="001970E8"/>
    <w:rsid w:val="001A1B6C"/>
    <w:rsid w:val="001A1E70"/>
    <w:rsid w:val="001A5860"/>
    <w:rsid w:val="001A5FB8"/>
    <w:rsid w:val="001D17C6"/>
    <w:rsid w:val="001E2B76"/>
    <w:rsid w:val="001E69AD"/>
    <w:rsid w:val="001F34CF"/>
    <w:rsid w:val="001F4CBB"/>
    <w:rsid w:val="001F601B"/>
    <w:rsid w:val="00201952"/>
    <w:rsid w:val="00215475"/>
    <w:rsid w:val="0021604B"/>
    <w:rsid w:val="00236B3C"/>
    <w:rsid w:val="002779E3"/>
    <w:rsid w:val="00281A7F"/>
    <w:rsid w:val="00290EF4"/>
    <w:rsid w:val="0029420F"/>
    <w:rsid w:val="00297BAF"/>
    <w:rsid w:val="002A4BA0"/>
    <w:rsid w:val="002E79A0"/>
    <w:rsid w:val="003065A3"/>
    <w:rsid w:val="00307438"/>
    <w:rsid w:val="00313B41"/>
    <w:rsid w:val="00333035"/>
    <w:rsid w:val="00342AAF"/>
    <w:rsid w:val="00347C5B"/>
    <w:rsid w:val="00353348"/>
    <w:rsid w:val="003573FA"/>
    <w:rsid w:val="00372B35"/>
    <w:rsid w:val="00385274"/>
    <w:rsid w:val="00387FA6"/>
    <w:rsid w:val="00394D34"/>
    <w:rsid w:val="003A1EEF"/>
    <w:rsid w:val="003B0CBC"/>
    <w:rsid w:val="003B5FFF"/>
    <w:rsid w:val="003C3241"/>
    <w:rsid w:val="00421A65"/>
    <w:rsid w:val="0042572A"/>
    <w:rsid w:val="00430A47"/>
    <w:rsid w:val="00433DA8"/>
    <w:rsid w:val="00472386"/>
    <w:rsid w:val="00482C5F"/>
    <w:rsid w:val="00485F3A"/>
    <w:rsid w:val="00490C67"/>
    <w:rsid w:val="00496563"/>
    <w:rsid w:val="004A1EDF"/>
    <w:rsid w:val="004C293A"/>
    <w:rsid w:val="004D506C"/>
    <w:rsid w:val="004E6ABD"/>
    <w:rsid w:val="004E75CD"/>
    <w:rsid w:val="004E7C22"/>
    <w:rsid w:val="004F02A4"/>
    <w:rsid w:val="004F11F6"/>
    <w:rsid w:val="004F6DFA"/>
    <w:rsid w:val="004F77F0"/>
    <w:rsid w:val="00501245"/>
    <w:rsid w:val="00521749"/>
    <w:rsid w:val="0053070C"/>
    <w:rsid w:val="005321A5"/>
    <w:rsid w:val="00534651"/>
    <w:rsid w:val="00542098"/>
    <w:rsid w:val="00550341"/>
    <w:rsid w:val="00554965"/>
    <w:rsid w:val="00563D43"/>
    <w:rsid w:val="0056514C"/>
    <w:rsid w:val="00580A11"/>
    <w:rsid w:val="005824D3"/>
    <w:rsid w:val="00582CC1"/>
    <w:rsid w:val="005B041D"/>
    <w:rsid w:val="005B7D5B"/>
    <w:rsid w:val="005C23D8"/>
    <w:rsid w:val="005C2D0B"/>
    <w:rsid w:val="005C2E5D"/>
    <w:rsid w:val="005C54A3"/>
    <w:rsid w:val="005D48A4"/>
    <w:rsid w:val="005D7C15"/>
    <w:rsid w:val="005E1950"/>
    <w:rsid w:val="005E2E7B"/>
    <w:rsid w:val="005F2C72"/>
    <w:rsid w:val="005F2D7F"/>
    <w:rsid w:val="00601A34"/>
    <w:rsid w:val="00603D6C"/>
    <w:rsid w:val="00615241"/>
    <w:rsid w:val="0062171D"/>
    <w:rsid w:val="006371BC"/>
    <w:rsid w:val="0065641E"/>
    <w:rsid w:val="00657164"/>
    <w:rsid w:val="0068197B"/>
    <w:rsid w:val="006836AB"/>
    <w:rsid w:val="006B3788"/>
    <w:rsid w:val="006B6D47"/>
    <w:rsid w:val="006B7D0A"/>
    <w:rsid w:val="006C090E"/>
    <w:rsid w:val="006C1815"/>
    <w:rsid w:val="006C4EFB"/>
    <w:rsid w:val="006D33B6"/>
    <w:rsid w:val="006E651E"/>
    <w:rsid w:val="006F1F42"/>
    <w:rsid w:val="00705A9C"/>
    <w:rsid w:val="00711F1B"/>
    <w:rsid w:val="00720CE2"/>
    <w:rsid w:val="00727924"/>
    <w:rsid w:val="00727F68"/>
    <w:rsid w:val="00731D63"/>
    <w:rsid w:val="00732919"/>
    <w:rsid w:val="00780A5A"/>
    <w:rsid w:val="007C5FAD"/>
    <w:rsid w:val="007D4966"/>
    <w:rsid w:val="007E73B8"/>
    <w:rsid w:val="007F5CB1"/>
    <w:rsid w:val="00803DF8"/>
    <w:rsid w:val="00821F7D"/>
    <w:rsid w:val="008304CD"/>
    <w:rsid w:val="0083223E"/>
    <w:rsid w:val="00833798"/>
    <w:rsid w:val="00837FEE"/>
    <w:rsid w:val="00840807"/>
    <w:rsid w:val="0086080E"/>
    <w:rsid w:val="008775DE"/>
    <w:rsid w:val="00893A00"/>
    <w:rsid w:val="008A0F8B"/>
    <w:rsid w:val="008A4EF8"/>
    <w:rsid w:val="008E7316"/>
    <w:rsid w:val="00915E6B"/>
    <w:rsid w:val="00922977"/>
    <w:rsid w:val="009362E1"/>
    <w:rsid w:val="0094337F"/>
    <w:rsid w:val="00963373"/>
    <w:rsid w:val="00965D8E"/>
    <w:rsid w:val="0097338E"/>
    <w:rsid w:val="0099535D"/>
    <w:rsid w:val="009A1F84"/>
    <w:rsid w:val="009B1442"/>
    <w:rsid w:val="009B2766"/>
    <w:rsid w:val="009F1B36"/>
    <w:rsid w:val="00A00945"/>
    <w:rsid w:val="00A14F2A"/>
    <w:rsid w:val="00A170F6"/>
    <w:rsid w:val="00A21127"/>
    <w:rsid w:val="00A21749"/>
    <w:rsid w:val="00A31002"/>
    <w:rsid w:val="00A32531"/>
    <w:rsid w:val="00A44702"/>
    <w:rsid w:val="00A5080A"/>
    <w:rsid w:val="00A516EB"/>
    <w:rsid w:val="00A53E33"/>
    <w:rsid w:val="00A942BE"/>
    <w:rsid w:val="00AA4906"/>
    <w:rsid w:val="00AA69B2"/>
    <w:rsid w:val="00AB67D2"/>
    <w:rsid w:val="00AE4A03"/>
    <w:rsid w:val="00AE5777"/>
    <w:rsid w:val="00AF44C9"/>
    <w:rsid w:val="00AF5689"/>
    <w:rsid w:val="00B01E77"/>
    <w:rsid w:val="00B255F0"/>
    <w:rsid w:val="00B31DC5"/>
    <w:rsid w:val="00B3670C"/>
    <w:rsid w:val="00B513C7"/>
    <w:rsid w:val="00B71F4F"/>
    <w:rsid w:val="00B824B7"/>
    <w:rsid w:val="00BA7D38"/>
    <w:rsid w:val="00BB5B62"/>
    <w:rsid w:val="00BC3CA7"/>
    <w:rsid w:val="00BC5847"/>
    <w:rsid w:val="00BD6A68"/>
    <w:rsid w:val="00BD7EDF"/>
    <w:rsid w:val="00BE2650"/>
    <w:rsid w:val="00C165CF"/>
    <w:rsid w:val="00C22B82"/>
    <w:rsid w:val="00C26315"/>
    <w:rsid w:val="00C434ED"/>
    <w:rsid w:val="00C65181"/>
    <w:rsid w:val="00C669A4"/>
    <w:rsid w:val="00C8008C"/>
    <w:rsid w:val="00C80440"/>
    <w:rsid w:val="00C851F9"/>
    <w:rsid w:val="00CA13C2"/>
    <w:rsid w:val="00CB0C66"/>
    <w:rsid w:val="00CB146F"/>
    <w:rsid w:val="00CC35E8"/>
    <w:rsid w:val="00CF18BA"/>
    <w:rsid w:val="00D1018B"/>
    <w:rsid w:val="00D318E2"/>
    <w:rsid w:val="00D36C4B"/>
    <w:rsid w:val="00D43DD2"/>
    <w:rsid w:val="00D577C4"/>
    <w:rsid w:val="00D66437"/>
    <w:rsid w:val="00D70079"/>
    <w:rsid w:val="00D70CC1"/>
    <w:rsid w:val="00D94EE0"/>
    <w:rsid w:val="00DA42E0"/>
    <w:rsid w:val="00DB1E53"/>
    <w:rsid w:val="00DB36E6"/>
    <w:rsid w:val="00DC3F15"/>
    <w:rsid w:val="00DC5921"/>
    <w:rsid w:val="00DC5BF7"/>
    <w:rsid w:val="00DE0318"/>
    <w:rsid w:val="00DE27B6"/>
    <w:rsid w:val="00DE6DC1"/>
    <w:rsid w:val="00DF4415"/>
    <w:rsid w:val="00E230DC"/>
    <w:rsid w:val="00E53C9D"/>
    <w:rsid w:val="00E56C9E"/>
    <w:rsid w:val="00E857F3"/>
    <w:rsid w:val="00E865DE"/>
    <w:rsid w:val="00EB1612"/>
    <w:rsid w:val="00EE26A1"/>
    <w:rsid w:val="00EE70D3"/>
    <w:rsid w:val="00F15394"/>
    <w:rsid w:val="00F17A08"/>
    <w:rsid w:val="00F24B55"/>
    <w:rsid w:val="00F405C5"/>
    <w:rsid w:val="00F64B3F"/>
    <w:rsid w:val="00F84AD4"/>
    <w:rsid w:val="00F86D1F"/>
    <w:rsid w:val="00F90269"/>
    <w:rsid w:val="00F90315"/>
    <w:rsid w:val="00FA53D7"/>
    <w:rsid w:val="00FC2DCB"/>
    <w:rsid w:val="00FD1583"/>
    <w:rsid w:val="00FD48AA"/>
    <w:rsid w:val="00FE4298"/>
    <w:rsid w:val="00FF4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6617109"/>
  <w15:docId w15:val="{FACBE856-41B9-4911-92D7-E70DFBEEE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EF4"/>
    <w:pPr>
      <w:spacing w:after="120" w:line="276" w:lineRule="auto"/>
      <w:jc w:val="both"/>
    </w:pPr>
    <w:rPr>
      <w:rFonts w:cs="Segoe UI"/>
      <w:sz w:val="22"/>
      <w:szCs w:val="22"/>
    </w:rPr>
  </w:style>
  <w:style w:type="paragraph" w:styleId="Heading1">
    <w:name w:val="heading 1"/>
    <w:basedOn w:val="Normal"/>
    <w:next w:val="Normal"/>
    <w:link w:val="Heading1Char"/>
    <w:uiPriority w:val="9"/>
    <w:qFormat/>
    <w:rsid w:val="00CA13C2"/>
    <w:pPr>
      <w:keepNext/>
      <w:keepLines/>
      <w:spacing w:before="240" w:line="240" w:lineRule="auto"/>
      <w:outlineLvl w:val="0"/>
    </w:pPr>
    <w:rPr>
      <w:rFonts w:eastAsiaTheme="majorEastAsia" w:cs="Calibri"/>
      <w:bCs/>
      <w:color w:val="6EA52E"/>
      <w:sz w:val="44"/>
      <w:szCs w:val="32"/>
    </w:rPr>
  </w:style>
  <w:style w:type="paragraph" w:styleId="Heading2">
    <w:name w:val="heading 2"/>
    <w:basedOn w:val="Normal"/>
    <w:next w:val="Normal"/>
    <w:link w:val="Heading2Char"/>
    <w:uiPriority w:val="9"/>
    <w:qFormat/>
    <w:rsid w:val="00CA13C2"/>
    <w:pPr>
      <w:spacing w:before="240" w:after="60" w:line="240" w:lineRule="auto"/>
      <w:outlineLvl w:val="1"/>
    </w:pPr>
    <w:rPr>
      <w:color w:val="6EA52E"/>
      <w:sz w:val="28"/>
      <w:szCs w:val="28"/>
    </w:rPr>
  </w:style>
  <w:style w:type="paragraph" w:styleId="Heading3">
    <w:name w:val="heading 3"/>
    <w:basedOn w:val="Normal"/>
    <w:next w:val="Normal"/>
    <w:link w:val="Heading3Char"/>
    <w:uiPriority w:val="9"/>
    <w:qFormat/>
    <w:rsid w:val="00CA13C2"/>
    <w:pPr>
      <w:spacing w:before="120" w:after="60"/>
      <w:outlineLvl w:val="2"/>
    </w:pPr>
    <w:rPr>
      <w:i/>
      <w:color w:val="6EA52E"/>
      <w:sz w:val="24"/>
      <w:szCs w:val="28"/>
    </w:rPr>
  </w:style>
  <w:style w:type="paragraph" w:styleId="Heading4">
    <w:name w:val="heading 4"/>
    <w:basedOn w:val="Normal"/>
    <w:next w:val="Normal"/>
    <w:link w:val="Heading4Char"/>
    <w:uiPriority w:val="9"/>
    <w:qFormat/>
    <w:rsid w:val="00E230DC"/>
    <w:pPr>
      <w:ind w:left="720"/>
      <w:outlineLvl w:val="3"/>
    </w:pPr>
    <w:rPr>
      <w:i/>
      <w:sz w:val="24"/>
      <w:szCs w:val="20"/>
    </w:rPr>
  </w:style>
  <w:style w:type="paragraph" w:styleId="Heading5">
    <w:name w:val="heading 5"/>
    <w:basedOn w:val="Normal"/>
    <w:next w:val="Normal"/>
    <w:link w:val="Heading5Char"/>
    <w:uiPriority w:val="9"/>
    <w:qFormat/>
    <w:rsid w:val="00E230DC"/>
    <w:pPr>
      <w:keepNext/>
      <w:keepLines/>
      <w:spacing w:before="200" w:after="0"/>
      <w:ind w:left="709"/>
      <w:outlineLvl w:val="4"/>
    </w:pPr>
    <w:rPr>
      <w:rFonts w:eastAsia="Times New Roman"/>
      <w:sz w:val="20"/>
      <w:szCs w:val="20"/>
      <w:u w:val="single"/>
    </w:rPr>
  </w:style>
  <w:style w:type="paragraph" w:styleId="Heading7">
    <w:name w:val="heading 7"/>
    <w:basedOn w:val="Normal"/>
    <w:next w:val="Normal"/>
    <w:link w:val="Heading7Char"/>
    <w:uiPriority w:val="9"/>
    <w:semiHidden/>
    <w:unhideWhenUsed/>
    <w:qFormat/>
    <w:rsid w:val="00E230DC"/>
    <w:pPr>
      <w:keepNext/>
      <w:keepLines/>
      <w:spacing w:before="200" w:after="0"/>
      <w:outlineLvl w:val="6"/>
    </w:pPr>
    <w:rPr>
      <w:rFonts w:eastAsia="Times New Roman" w:cs="Times New Roman"/>
      <w:i/>
      <w:iCs/>
      <w:color w:val="404040"/>
      <w:sz w:val="20"/>
      <w:szCs w:val="20"/>
    </w:rPr>
  </w:style>
  <w:style w:type="paragraph" w:styleId="Heading8">
    <w:name w:val="heading 8"/>
    <w:basedOn w:val="Normal"/>
    <w:next w:val="Normal"/>
    <w:link w:val="Heading8Char"/>
    <w:uiPriority w:val="9"/>
    <w:semiHidden/>
    <w:unhideWhenUsed/>
    <w:qFormat/>
    <w:rsid w:val="00E230DC"/>
    <w:pPr>
      <w:keepNext/>
      <w:keepLines/>
      <w:spacing w:before="200" w:after="0"/>
      <w:outlineLvl w:val="7"/>
    </w:pPr>
    <w:rPr>
      <w:rFonts w:eastAsia="Times New Roman" w:cs="Times New Roman"/>
      <w:color w:val="404040"/>
      <w:sz w:val="20"/>
      <w:szCs w:val="20"/>
    </w:rPr>
  </w:style>
  <w:style w:type="paragraph" w:styleId="Heading9">
    <w:name w:val="heading 9"/>
    <w:basedOn w:val="Normal"/>
    <w:next w:val="Normal"/>
    <w:link w:val="Heading9Char"/>
    <w:uiPriority w:val="9"/>
    <w:semiHidden/>
    <w:unhideWhenUsed/>
    <w:qFormat/>
    <w:rsid w:val="00E230DC"/>
    <w:pPr>
      <w:keepNext/>
      <w:keepLines/>
      <w:spacing w:before="200" w:after="0"/>
      <w:outlineLvl w:val="8"/>
    </w:pPr>
    <w:rPr>
      <w:rFonts w:eastAsia="Times New Roman"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8E2"/>
    <w:pPr>
      <w:tabs>
        <w:tab w:val="center" w:pos="4513"/>
        <w:tab w:val="right" w:pos="9026"/>
      </w:tabs>
    </w:pPr>
  </w:style>
  <w:style w:type="character" w:customStyle="1" w:styleId="HeaderChar">
    <w:name w:val="Header Char"/>
    <w:basedOn w:val="DefaultParagraphFont"/>
    <w:link w:val="Header"/>
    <w:uiPriority w:val="99"/>
    <w:rsid w:val="00D318E2"/>
  </w:style>
  <w:style w:type="paragraph" w:styleId="Footer">
    <w:name w:val="footer"/>
    <w:basedOn w:val="Normal"/>
    <w:link w:val="FooterChar"/>
    <w:uiPriority w:val="99"/>
    <w:unhideWhenUsed/>
    <w:rsid w:val="00D318E2"/>
    <w:pPr>
      <w:tabs>
        <w:tab w:val="center" w:pos="4513"/>
        <w:tab w:val="right" w:pos="9026"/>
      </w:tabs>
    </w:pPr>
  </w:style>
  <w:style w:type="character" w:customStyle="1" w:styleId="FooterChar">
    <w:name w:val="Footer Char"/>
    <w:basedOn w:val="DefaultParagraphFont"/>
    <w:link w:val="Footer"/>
    <w:uiPriority w:val="99"/>
    <w:rsid w:val="00D318E2"/>
  </w:style>
  <w:style w:type="character" w:customStyle="1" w:styleId="Heading1Char">
    <w:name w:val="Heading 1 Char"/>
    <w:basedOn w:val="DefaultParagraphFont"/>
    <w:link w:val="Heading1"/>
    <w:uiPriority w:val="9"/>
    <w:rsid w:val="00CA13C2"/>
    <w:rPr>
      <w:rFonts w:eastAsiaTheme="majorEastAsia" w:cs="Calibri"/>
      <w:bCs/>
      <w:color w:val="6EA52E"/>
      <w:sz w:val="44"/>
      <w:szCs w:val="32"/>
    </w:rPr>
  </w:style>
  <w:style w:type="paragraph" w:customStyle="1" w:styleId="Bullets">
    <w:name w:val="Bullets"/>
    <w:basedOn w:val="ListParagraph"/>
    <w:link w:val="BulletsChar"/>
    <w:qFormat/>
    <w:rsid w:val="00147E88"/>
    <w:pPr>
      <w:numPr>
        <w:numId w:val="22"/>
      </w:numPr>
      <w:ind w:left="360"/>
    </w:pPr>
    <w:rPr>
      <w:rFonts w:asciiTheme="minorHAnsi" w:hAnsiTheme="minorHAnsi"/>
    </w:rPr>
  </w:style>
  <w:style w:type="character" w:customStyle="1" w:styleId="BulletsChar">
    <w:name w:val="Bullets Char"/>
    <w:basedOn w:val="DefaultParagraphFont"/>
    <w:link w:val="Bullets"/>
    <w:rsid w:val="00147E88"/>
    <w:rPr>
      <w:rFonts w:asciiTheme="minorHAnsi" w:hAnsiTheme="minorHAnsi" w:cs="Segoe UI"/>
      <w:sz w:val="22"/>
      <w:szCs w:val="22"/>
    </w:rPr>
  </w:style>
  <w:style w:type="paragraph" w:styleId="ListParagraph">
    <w:name w:val="List Paragraph"/>
    <w:basedOn w:val="Normal"/>
    <w:uiPriority w:val="34"/>
    <w:qFormat/>
    <w:rsid w:val="00E230DC"/>
    <w:pPr>
      <w:ind w:left="720"/>
      <w:contextualSpacing/>
    </w:pPr>
  </w:style>
  <w:style w:type="paragraph" w:customStyle="1" w:styleId="ItemHeading">
    <w:name w:val="Item Heading"/>
    <w:basedOn w:val="Normal"/>
    <w:qFormat/>
    <w:rsid w:val="00E230DC"/>
    <w:rPr>
      <w:b/>
      <w:color w:val="A8B50A"/>
    </w:rPr>
  </w:style>
  <w:style w:type="paragraph" w:customStyle="1" w:styleId="HeaderText">
    <w:name w:val="Header Text"/>
    <w:basedOn w:val="Normal"/>
    <w:qFormat/>
    <w:rsid w:val="004E6ABD"/>
    <w:rPr>
      <w:b/>
      <w:sz w:val="20"/>
    </w:rPr>
  </w:style>
  <w:style w:type="paragraph" w:customStyle="1" w:styleId="FooterText">
    <w:name w:val="Footer Text"/>
    <w:basedOn w:val="HeaderText"/>
    <w:qFormat/>
    <w:rsid w:val="004E6ABD"/>
    <w:pPr>
      <w:spacing w:after="0"/>
    </w:pPr>
    <w:rPr>
      <w:color w:val="FFFFFF" w:themeColor="background1"/>
    </w:rPr>
  </w:style>
  <w:style w:type="paragraph" w:customStyle="1" w:styleId="InsideTablesHeading">
    <w:name w:val="Inside Tables Heading"/>
    <w:basedOn w:val="Normal"/>
    <w:qFormat/>
    <w:rsid w:val="00E230DC"/>
    <w:pPr>
      <w:tabs>
        <w:tab w:val="left" w:pos="2160"/>
      </w:tabs>
      <w:spacing w:before="60" w:after="60"/>
      <w:ind w:left="2160" w:hanging="2160"/>
    </w:pPr>
    <w:rPr>
      <w:b/>
      <w:bCs/>
    </w:rPr>
  </w:style>
  <w:style w:type="paragraph" w:customStyle="1" w:styleId="Numbering">
    <w:name w:val="Numbering"/>
    <w:basedOn w:val="ListParagraph"/>
    <w:qFormat/>
    <w:rsid w:val="00E230DC"/>
    <w:pPr>
      <w:numPr>
        <w:numId w:val="4"/>
      </w:numPr>
    </w:pPr>
  </w:style>
  <w:style w:type="character" w:customStyle="1" w:styleId="Heading2Char">
    <w:name w:val="Heading 2 Char"/>
    <w:basedOn w:val="DefaultParagraphFont"/>
    <w:link w:val="Heading2"/>
    <w:uiPriority w:val="9"/>
    <w:rsid w:val="00CA13C2"/>
    <w:rPr>
      <w:rFonts w:cs="Segoe UI"/>
      <w:color w:val="6EA52E"/>
      <w:sz w:val="28"/>
      <w:szCs w:val="28"/>
    </w:rPr>
  </w:style>
  <w:style w:type="character" w:customStyle="1" w:styleId="Heading3Char">
    <w:name w:val="Heading 3 Char"/>
    <w:basedOn w:val="DefaultParagraphFont"/>
    <w:link w:val="Heading3"/>
    <w:uiPriority w:val="9"/>
    <w:rsid w:val="00CA13C2"/>
    <w:rPr>
      <w:rFonts w:cs="Segoe UI"/>
      <w:i/>
      <w:color w:val="6EA52E"/>
      <w:sz w:val="24"/>
      <w:szCs w:val="28"/>
    </w:rPr>
  </w:style>
  <w:style w:type="character" w:customStyle="1" w:styleId="Heading4Char">
    <w:name w:val="Heading 4 Char"/>
    <w:basedOn w:val="DefaultParagraphFont"/>
    <w:link w:val="Heading4"/>
    <w:uiPriority w:val="9"/>
    <w:rsid w:val="00E230DC"/>
    <w:rPr>
      <w:rFonts w:cs="Segoe UI"/>
      <w:i/>
      <w:sz w:val="24"/>
    </w:rPr>
  </w:style>
  <w:style w:type="character" w:customStyle="1" w:styleId="Heading5Char">
    <w:name w:val="Heading 5 Char"/>
    <w:basedOn w:val="DefaultParagraphFont"/>
    <w:link w:val="Heading5"/>
    <w:uiPriority w:val="9"/>
    <w:rsid w:val="00E230DC"/>
    <w:rPr>
      <w:rFonts w:eastAsia="Times New Roman" w:cs="Segoe UI"/>
      <w:u w:val="single"/>
    </w:rPr>
  </w:style>
  <w:style w:type="character" w:customStyle="1" w:styleId="Heading7Char">
    <w:name w:val="Heading 7 Char"/>
    <w:basedOn w:val="DefaultParagraphFont"/>
    <w:link w:val="Heading7"/>
    <w:uiPriority w:val="9"/>
    <w:semiHidden/>
    <w:rsid w:val="00E230DC"/>
    <w:rPr>
      <w:rFonts w:eastAsia="Times New Roman"/>
      <w:i/>
      <w:iCs/>
      <w:color w:val="404040"/>
    </w:rPr>
  </w:style>
  <w:style w:type="character" w:customStyle="1" w:styleId="Heading8Char">
    <w:name w:val="Heading 8 Char"/>
    <w:basedOn w:val="DefaultParagraphFont"/>
    <w:link w:val="Heading8"/>
    <w:uiPriority w:val="9"/>
    <w:semiHidden/>
    <w:rsid w:val="00E230DC"/>
    <w:rPr>
      <w:rFonts w:eastAsia="Times New Roman"/>
      <w:color w:val="404040"/>
    </w:rPr>
  </w:style>
  <w:style w:type="character" w:customStyle="1" w:styleId="Heading9Char">
    <w:name w:val="Heading 9 Char"/>
    <w:basedOn w:val="DefaultParagraphFont"/>
    <w:link w:val="Heading9"/>
    <w:uiPriority w:val="9"/>
    <w:semiHidden/>
    <w:rsid w:val="00E230DC"/>
    <w:rPr>
      <w:rFonts w:eastAsia="Times New Roman"/>
      <w:i/>
      <w:iCs/>
      <w:color w:val="404040"/>
    </w:rPr>
  </w:style>
  <w:style w:type="paragraph" w:styleId="Caption">
    <w:name w:val="caption"/>
    <w:basedOn w:val="Normal"/>
    <w:next w:val="Normal"/>
    <w:uiPriority w:val="35"/>
    <w:unhideWhenUsed/>
    <w:qFormat/>
    <w:rsid w:val="00E230DC"/>
    <w:pPr>
      <w:spacing w:after="200" w:line="240" w:lineRule="auto"/>
    </w:pPr>
    <w:rPr>
      <w:b/>
      <w:bCs/>
      <w:color w:val="4F81BD"/>
      <w:sz w:val="18"/>
      <w:szCs w:val="18"/>
    </w:rPr>
  </w:style>
  <w:style w:type="paragraph" w:styleId="Title">
    <w:name w:val="Title"/>
    <w:basedOn w:val="Normal"/>
    <w:next w:val="Normal"/>
    <w:link w:val="TitleChar"/>
    <w:uiPriority w:val="99"/>
    <w:qFormat/>
    <w:rsid w:val="00615241"/>
    <w:pPr>
      <w:spacing w:before="720" w:after="240"/>
    </w:pPr>
    <w:rPr>
      <w:rFonts w:cs="Calibri"/>
      <w:color w:val="6EA52E"/>
      <w:sz w:val="72"/>
      <w:szCs w:val="72"/>
    </w:rPr>
  </w:style>
  <w:style w:type="character" w:customStyle="1" w:styleId="TitleChar">
    <w:name w:val="Title Char"/>
    <w:basedOn w:val="DefaultParagraphFont"/>
    <w:link w:val="Title"/>
    <w:uiPriority w:val="99"/>
    <w:rsid w:val="00615241"/>
    <w:rPr>
      <w:rFonts w:cs="Calibri"/>
      <w:color w:val="6EA52E"/>
      <w:sz w:val="72"/>
      <w:szCs w:val="72"/>
    </w:rPr>
  </w:style>
  <w:style w:type="paragraph" w:styleId="Subtitle">
    <w:name w:val="Subtitle"/>
    <w:basedOn w:val="Normal"/>
    <w:next w:val="Normal"/>
    <w:link w:val="SubtitleChar"/>
    <w:uiPriority w:val="11"/>
    <w:qFormat/>
    <w:rsid w:val="00615241"/>
    <w:rPr>
      <w:rFonts w:ascii="Cambria" w:hAnsi="Cambria"/>
      <w:i/>
      <w:color w:val="A8B50A"/>
      <w:sz w:val="40"/>
      <w:szCs w:val="20"/>
    </w:rPr>
  </w:style>
  <w:style w:type="character" w:customStyle="1" w:styleId="SubtitleChar">
    <w:name w:val="Subtitle Char"/>
    <w:basedOn w:val="DefaultParagraphFont"/>
    <w:link w:val="Subtitle"/>
    <w:uiPriority w:val="11"/>
    <w:rsid w:val="00615241"/>
    <w:rPr>
      <w:rFonts w:ascii="Cambria" w:hAnsi="Cambria" w:cs="Segoe UI"/>
      <w:i/>
      <w:color w:val="A8B50A"/>
      <w:sz w:val="40"/>
    </w:rPr>
  </w:style>
  <w:style w:type="character" w:styleId="Strong">
    <w:name w:val="Strong"/>
    <w:basedOn w:val="DefaultParagraphFont"/>
    <w:uiPriority w:val="22"/>
    <w:qFormat/>
    <w:rsid w:val="00E230DC"/>
    <w:rPr>
      <w:b/>
      <w:bCs/>
    </w:rPr>
  </w:style>
  <w:style w:type="character" w:styleId="Emphasis">
    <w:name w:val="Emphasis"/>
    <w:uiPriority w:val="20"/>
    <w:qFormat/>
    <w:rsid w:val="00E230DC"/>
    <w:rPr>
      <w:rFonts w:ascii="Calibri" w:hAnsi="Calibri" w:cs="Segoe UI"/>
      <w:color w:val="000000"/>
      <w:spacing w:val="30"/>
    </w:rPr>
  </w:style>
  <w:style w:type="paragraph" w:styleId="NoSpacing">
    <w:name w:val="No Spacing"/>
    <w:basedOn w:val="Normal"/>
    <w:link w:val="NoSpacingChar"/>
    <w:uiPriority w:val="99"/>
    <w:qFormat/>
    <w:rsid w:val="00E230DC"/>
    <w:pPr>
      <w:spacing w:after="0" w:line="240" w:lineRule="auto"/>
    </w:pPr>
    <w:rPr>
      <w:rFonts w:cs="Times New Roman"/>
      <w:sz w:val="20"/>
      <w:szCs w:val="20"/>
    </w:rPr>
  </w:style>
  <w:style w:type="character" w:customStyle="1" w:styleId="NoSpacingChar">
    <w:name w:val="No Spacing Char"/>
    <w:link w:val="NoSpacing"/>
    <w:uiPriority w:val="99"/>
    <w:rsid w:val="00E230DC"/>
  </w:style>
  <w:style w:type="paragraph" w:styleId="Quote">
    <w:name w:val="Quote"/>
    <w:basedOn w:val="Normal"/>
    <w:next w:val="Normal"/>
    <w:link w:val="QuoteChar"/>
    <w:uiPriority w:val="29"/>
    <w:qFormat/>
    <w:rsid w:val="00E230DC"/>
    <w:rPr>
      <w:i/>
      <w:iCs/>
      <w:color w:val="000000"/>
      <w:sz w:val="20"/>
      <w:szCs w:val="20"/>
    </w:rPr>
  </w:style>
  <w:style w:type="character" w:customStyle="1" w:styleId="QuoteChar">
    <w:name w:val="Quote Char"/>
    <w:basedOn w:val="DefaultParagraphFont"/>
    <w:link w:val="Quote"/>
    <w:uiPriority w:val="29"/>
    <w:rsid w:val="00E230DC"/>
    <w:rPr>
      <w:rFonts w:cs="Segoe UI"/>
      <w:i/>
      <w:iCs/>
      <w:color w:val="000000"/>
    </w:rPr>
  </w:style>
  <w:style w:type="character" w:styleId="SubtleEmphasis">
    <w:name w:val="Subtle Emphasis"/>
    <w:basedOn w:val="DefaultParagraphFont"/>
    <w:uiPriority w:val="19"/>
    <w:qFormat/>
    <w:rsid w:val="00E230DC"/>
    <w:rPr>
      <w:rFonts w:ascii="Calibri" w:hAnsi="Calibri"/>
      <w:i/>
      <w:iCs/>
      <w:color w:val="808080"/>
    </w:rPr>
  </w:style>
  <w:style w:type="paragraph" w:styleId="TOCHeading">
    <w:name w:val="TOC Heading"/>
    <w:basedOn w:val="Heading1"/>
    <w:next w:val="Normal"/>
    <w:uiPriority w:val="39"/>
    <w:unhideWhenUsed/>
    <w:qFormat/>
    <w:rsid w:val="00E230DC"/>
    <w:pPr>
      <w:spacing w:before="480" w:after="0"/>
      <w:outlineLvl w:val="9"/>
    </w:pPr>
    <w:rPr>
      <w:rFonts w:ascii="Cambria" w:eastAsia="Times New Roman" w:hAnsi="Cambria" w:cs="Times New Roman"/>
      <w:b/>
      <w:color w:val="365F91"/>
      <w:sz w:val="28"/>
      <w:szCs w:val="28"/>
    </w:rPr>
  </w:style>
  <w:style w:type="table" w:styleId="TableGrid">
    <w:name w:val="Table Grid"/>
    <w:basedOn w:val="TableNormal"/>
    <w:uiPriority w:val="39"/>
    <w:rsid w:val="00FD4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FD48AA"/>
    <w:rPr>
      <w:color w:val="8A9713" w:themeColor="accent6" w:themeShade="BF"/>
    </w:rPr>
    <w:tblPr>
      <w:tblStyleRowBandSize w:val="1"/>
      <w:tblStyleColBandSize w:val="1"/>
      <w:tblBorders>
        <w:top w:val="single" w:sz="8" w:space="0" w:color="B9CA1A" w:themeColor="accent6"/>
        <w:bottom w:val="single" w:sz="8" w:space="0" w:color="B9CA1A" w:themeColor="accent6"/>
      </w:tblBorders>
    </w:tblPr>
    <w:tblStylePr w:type="firstRow">
      <w:pPr>
        <w:spacing w:before="0" w:after="0" w:line="240" w:lineRule="auto"/>
      </w:pPr>
      <w:rPr>
        <w:b/>
        <w:bCs/>
      </w:rPr>
      <w:tblPr/>
      <w:tcPr>
        <w:tcBorders>
          <w:top w:val="single" w:sz="8" w:space="0" w:color="B9CA1A" w:themeColor="accent6"/>
          <w:left w:val="nil"/>
          <w:bottom w:val="single" w:sz="8" w:space="0" w:color="B9CA1A" w:themeColor="accent6"/>
          <w:right w:val="nil"/>
          <w:insideH w:val="nil"/>
          <w:insideV w:val="nil"/>
        </w:tcBorders>
      </w:tcPr>
    </w:tblStylePr>
    <w:tblStylePr w:type="lastRow">
      <w:pPr>
        <w:spacing w:before="0" w:after="0" w:line="240" w:lineRule="auto"/>
      </w:pPr>
      <w:rPr>
        <w:b/>
        <w:bCs/>
      </w:rPr>
      <w:tblPr/>
      <w:tcPr>
        <w:tcBorders>
          <w:top w:val="single" w:sz="8" w:space="0" w:color="B9CA1A" w:themeColor="accent6"/>
          <w:left w:val="nil"/>
          <w:bottom w:val="single" w:sz="8" w:space="0" w:color="B9CA1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7C0" w:themeFill="accent6" w:themeFillTint="3F"/>
      </w:tcPr>
    </w:tblStylePr>
    <w:tblStylePr w:type="band1Horz">
      <w:tblPr/>
      <w:tcPr>
        <w:tcBorders>
          <w:left w:val="nil"/>
          <w:right w:val="nil"/>
          <w:insideH w:val="nil"/>
          <w:insideV w:val="nil"/>
        </w:tcBorders>
        <w:shd w:val="clear" w:color="auto" w:fill="F1F7C0" w:themeFill="accent6" w:themeFillTint="3F"/>
      </w:tcPr>
    </w:tblStylePr>
  </w:style>
  <w:style w:type="table" w:styleId="MediumShading1-Accent6">
    <w:name w:val="Medium Shading 1 Accent 6"/>
    <w:basedOn w:val="TableNormal"/>
    <w:uiPriority w:val="63"/>
    <w:rsid w:val="00FD48AA"/>
    <w:tblPr>
      <w:tblStyleRowBandSize w:val="1"/>
      <w:tblStyleColBandSize w:val="1"/>
      <w:tblBorders>
        <w:top w:val="single" w:sz="8" w:space="0" w:color="D6E743" w:themeColor="accent6" w:themeTint="BF"/>
        <w:left w:val="single" w:sz="8" w:space="0" w:color="D6E743" w:themeColor="accent6" w:themeTint="BF"/>
        <w:bottom w:val="single" w:sz="8" w:space="0" w:color="D6E743" w:themeColor="accent6" w:themeTint="BF"/>
        <w:right w:val="single" w:sz="8" w:space="0" w:color="D6E743" w:themeColor="accent6" w:themeTint="BF"/>
        <w:insideH w:val="single" w:sz="8" w:space="0" w:color="D6E743" w:themeColor="accent6" w:themeTint="BF"/>
      </w:tblBorders>
    </w:tblPr>
    <w:tblStylePr w:type="firstRow">
      <w:pPr>
        <w:spacing w:before="0" w:after="0" w:line="240" w:lineRule="auto"/>
      </w:pPr>
      <w:rPr>
        <w:b/>
        <w:bCs/>
        <w:color w:val="FFFFFF" w:themeColor="background1"/>
      </w:rPr>
      <w:tblPr/>
      <w:tcPr>
        <w:tcBorders>
          <w:top w:val="single" w:sz="8" w:space="0" w:color="D6E743" w:themeColor="accent6" w:themeTint="BF"/>
          <w:left w:val="single" w:sz="8" w:space="0" w:color="D6E743" w:themeColor="accent6" w:themeTint="BF"/>
          <w:bottom w:val="single" w:sz="8" w:space="0" w:color="D6E743" w:themeColor="accent6" w:themeTint="BF"/>
          <w:right w:val="single" w:sz="8" w:space="0" w:color="D6E743" w:themeColor="accent6" w:themeTint="BF"/>
          <w:insideH w:val="nil"/>
          <w:insideV w:val="nil"/>
        </w:tcBorders>
        <w:shd w:val="clear" w:color="auto" w:fill="B9CA1A" w:themeFill="accent6"/>
      </w:tcPr>
    </w:tblStylePr>
    <w:tblStylePr w:type="lastRow">
      <w:pPr>
        <w:spacing w:before="0" w:after="0" w:line="240" w:lineRule="auto"/>
      </w:pPr>
      <w:rPr>
        <w:b/>
        <w:bCs/>
      </w:rPr>
      <w:tblPr/>
      <w:tcPr>
        <w:tcBorders>
          <w:top w:val="double" w:sz="6" w:space="0" w:color="D6E743" w:themeColor="accent6" w:themeTint="BF"/>
          <w:left w:val="single" w:sz="8" w:space="0" w:color="D6E743" w:themeColor="accent6" w:themeTint="BF"/>
          <w:bottom w:val="single" w:sz="8" w:space="0" w:color="D6E743" w:themeColor="accent6" w:themeTint="BF"/>
          <w:right w:val="single" w:sz="8" w:space="0" w:color="D6E74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F7C0" w:themeFill="accent6" w:themeFillTint="3F"/>
      </w:tcPr>
    </w:tblStylePr>
    <w:tblStylePr w:type="band1Horz">
      <w:tblPr/>
      <w:tcPr>
        <w:tcBorders>
          <w:insideH w:val="nil"/>
          <w:insideV w:val="nil"/>
        </w:tcBorders>
        <w:shd w:val="clear" w:color="auto" w:fill="F1F7C0"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FD48AA"/>
    <w:tblPr>
      <w:tblStyleRowBandSize w:val="1"/>
      <w:tblStyleColBandSize w:val="1"/>
      <w:tblBorders>
        <w:top w:val="single" w:sz="8" w:space="0" w:color="B9CA1A" w:themeColor="accent6"/>
        <w:left w:val="single" w:sz="8" w:space="0" w:color="B9CA1A" w:themeColor="accent6"/>
        <w:bottom w:val="single" w:sz="8" w:space="0" w:color="B9CA1A" w:themeColor="accent6"/>
        <w:right w:val="single" w:sz="8" w:space="0" w:color="B9CA1A" w:themeColor="accent6"/>
      </w:tblBorders>
    </w:tblPr>
    <w:tblStylePr w:type="firstRow">
      <w:pPr>
        <w:spacing w:before="0" w:after="0" w:line="240" w:lineRule="auto"/>
      </w:pPr>
      <w:rPr>
        <w:b/>
        <w:bCs/>
        <w:color w:val="FFFFFF" w:themeColor="background1"/>
      </w:rPr>
      <w:tblPr/>
      <w:tcPr>
        <w:shd w:val="clear" w:color="auto" w:fill="B9CA1A" w:themeFill="accent6"/>
      </w:tcPr>
    </w:tblStylePr>
    <w:tblStylePr w:type="lastRow">
      <w:pPr>
        <w:spacing w:before="0" w:after="0" w:line="240" w:lineRule="auto"/>
      </w:pPr>
      <w:rPr>
        <w:b/>
        <w:bCs/>
      </w:rPr>
      <w:tblPr/>
      <w:tcPr>
        <w:tcBorders>
          <w:top w:val="double" w:sz="6" w:space="0" w:color="B9CA1A" w:themeColor="accent6"/>
          <w:left w:val="single" w:sz="8" w:space="0" w:color="B9CA1A" w:themeColor="accent6"/>
          <w:bottom w:val="single" w:sz="8" w:space="0" w:color="B9CA1A" w:themeColor="accent6"/>
          <w:right w:val="single" w:sz="8" w:space="0" w:color="B9CA1A" w:themeColor="accent6"/>
        </w:tcBorders>
      </w:tcPr>
    </w:tblStylePr>
    <w:tblStylePr w:type="firstCol">
      <w:rPr>
        <w:b/>
        <w:bCs/>
      </w:rPr>
    </w:tblStylePr>
    <w:tblStylePr w:type="lastCol">
      <w:rPr>
        <w:b/>
        <w:bCs/>
      </w:rPr>
    </w:tblStylePr>
    <w:tblStylePr w:type="band1Vert">
      <w:tblPr/>
      <w:tcPr>
        <w:tcBorders>
          <w:top w:val="single" w:sz="8" w:space="0" w:color="B9CA1A" w:themeColor="accent6"/>
          <w:left w:val="single" w:sz="8" w:space="0" w:color="B9CA1A" w:themeColor="accent6"/>
          <w:bottom w:val="single" w:sz="8" w:space="0" w:color="B9CA1A" w:themeColor="accent6"/>
          <w:right w:val="single" w:sz="8" w:space="0" w:color="B9CA1A" w:themeColor="accent6"/>
        </w:tcBorders>
      </w:tcPr>
    </w:tblStylePr>
    <w:tblStylePr w:type="band1Horz">
      <w:tblPr/>
      <w:tcPr>
        <w:tcBorders>
          <w:top w:val="single" w:sz="8" w:space="0" w:color="B9CA1A" w:themeColor="accent6"/>
          <w:left w:val="single" w:sz="8" w:space="0" w:color="B9CA1A" w:themeColor="accent6"/>
          <w:bottom w:val="single" w:sz="8" w:space="0" w:color="B9CA1A" w:themeColor="accent6"/>
          <w:right w:val="single" w:sz="8" w:space="0" w:color="B9CA1A" w:themeColor="accent6"/>
        </w:tcBorders>
      </w:tcPr>
    </w:tblStylePr>
  </w:style>
  <w:style w:type="paragraph" w:styleId="BalloonText">
    <w:name w:val="Balloon Text"/>
    <w:basedOn w:val="Normal"/>
    <w:link w:val="BalloonTextChar"/>
    <w:uiPriority w:val="99"/>
    <w:semiHidden/>
    <w:unhideWhenUsed/>
    <w:rsid w:val="002A4B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BA0"/>
    <w:rPr>
      <w:rFonts w:ascii="Tahoma" w:hAnsi="Tahoma" w:cs="Tahoma"/>
      <w:sz w:val="16"/>
      <w:szCs w:val="16"/>
    </w:rPr>
  </w:style>
  <w:style w:type="paragraph" w:styleId="ListBullet">
    <w:name w:val="List Bullet"/>
    <w:basedOn w:val="Normal"/>
    <w:semiHidden/>
    <w:rsid w:val="00195924"/>
    <w:pPr>
      <w:numPr>
        <w:numId w:val="9"/>
      </w:numPr>
      <w:spacing w:after="240" w:line="240" w:lineRule="atLeast"/>
      <w:ind w:right="720"/>
    </w:pPr>
    <w:rPr>
      <w:rFonts w:ascii="Georgia" w:eastAsia="Times New Roman" w:hAnsi="Georgia" w:cs="Times New Roman"/>
      <w:sz w:val="24"/>
      <w:szCs w:val="20"/>
      <w:lang w:val="en-NZ"/>
    </w:rPr>
  </w:style>
  <w:style w:type="paragraph" w:styleId="ListBullet2">
    <w:name w:val="List Bullet 2"/>
    <w:basedOn w:val="ListBullet"/>
    <w:semiHidden/>
    <w:rsid w:val="00195924"/>
    <w:pPr>
      <w:ind w:left="1080"/>
    </w:pPr>
  </w:style>
  <w:style w:type="paragraph" w:styleId="ListNumber">
    <w:name w:val="List Number"/>
    <w:basedOn w:val="Normal"/>
    <w:semiHidden/>
    <w:rsid w:val="00195924"/>
    <w:pPr>
      <w:spacing w:after="240" w:line="240" w:lineRule="atLeast"/>
      <w:ind w:left="720" w:right="720" w:hanging="360"/>
    </w:pPr>
    <w:rPr>
      <w:rFonts w:ascii="Georgia" w:eastAsia="Times New Roman" w:hAnsi="Georgia" w:cs="Times New Roman"/>
      <w:sz w:val="24"/>
      <w:szCs w:val="20"/>
      <w:lang w:val="en-NZ"/>
    </w:rPr>
  </w:style>
  <w:style w:type="paragraph" w:styleId="TOC1">
    <w:name w:val="toc 1"/>
    <w:basedOn w:val="Normal"/>
    <w:next w:val="Normal"/>
    <w:autoRedefine/>
    <w:uiPriority w:val="39"/>
    <w:unhideWhenUsed/>
    <w:rsid w:val="0013548B"/>
    <w:pPr>
      <w:tabs>
        <w:tab w:val="right" w:leader="dot" w:pos="9010"/>
      </w:tabs>
      <w:spacing w:after="100"/>
    </w:pPr>
    <w:rPr>
      <w:b/>
      <w:noProof/>
      <w:sz w:val="24"/>
    </w:rPr>
  </w:style>
  <w:style w:type="paragraph" w:styleId="TOC2">
    <w:name w:val="toc 2"/>
    <w:basedOn w:val="Normal"/>
    <w:next w:val="Normal"/>
    <w:autoRedefine/>
    <w:uiPriority w:val="39"/>
    <w:unhideWhenUsed/>
    <w:rsid w:val="00CC35E8"/>
    <w:pPr>
      <w:spacing w:after="100"/>
      <w:ind w:left="220"/>
    </w:pPr>
  </w:style>
  <w:style w:type="paragraph" w:styleId="TOC3">
    <w:name w:val="toc 3"/>
    <w:basedOn w:val="Normal"/>
    <w:next w:val="Normal"/>
    <w:autoRedefine/>
    <w:uiPriority w:val="39"/>
    <w:unhideWhenUsed/>
    <w:rsid w:val="00CC35E8"/>
    <w:pPr>
      <w:spacing w:after="100"/>
      <w:ind w:left="440"/>
    </w:pPr>
  </w:style>
  <w:style w:type="character" w:styleId="Hyperlink">
    <w:name w:val="Hyperlink"/>
    <w:basedOn w:val="DefaultParagraphFont"/>
    <w:uiPriority w:val="99"/>
    <w:unhideWhenUsed/>
    <w:rsid w:val="00CC35E8"/>
    <w:rPr>
      <w:color w:val="D83E2C" w:themeColor="hyperlink"/>
      <w:u w:val="single"/>
    </w:rPr>
  </w:style>
  <w:style w:type="table" w:styleId="LightList-Accent4">
    <w:name w:val="Light List Accent 4"/>
    <w:basedOn w:val="TableNormal"/>
    <w:uiPriority w:val="61"/>
    <w:rsid w:val="00AF44C9"/>
    <w:tblPr>
      <w:tblStyleRowBandSize w:val="1"/>
      <w:tblStyleColBandSize w:val="1"/>
      <w:tblBorders>
        <w:top w:val="single" w:sz="8" w:space="0" w:color="64A73B" w:themeColor="accent4"/>
        <w:left w:val="single" w:sz="8" w:space="0" w:color="64A73B" w:themeColor="accent4"/>
        <w:bottom w:val="single" w:sz="8" w:space="0" w:color="64A73B" w:themeColor="accent4"/>
        <w:right w:val="single" w:sz="8" w:space="0" w:color="64A73B" w:themeColor="accent4"/>
      </w:tblBorders>
    </w:tblPr>
    <w:tblStylePr w:type="firstRow">
      <w:pPr>
        <w:spacing w:before="0" w:after="0" w:line="240" w:lineRule="auto"/>
      </w:pPr>
      <w:rPr>
        <w:b/>
        <w:bCs/>
        <w:color w:val="FFFFFF" w:themeColor="background1"/>
      </w:rPr>
      <w:tblPr/>
      <w:tcPr>
        <w:shd w:val="clear" w:color="auto" w:fill="64A73B" w:themeFill="accent4"/>
      </w:tcPr>
    </w:tblStylePr>
    <w:tblStylePr w:type="lastRow">
      <w:pPr>
        <w:spacing w:before="0" w:after="0" w:line="240" w:lineRule="auto"/>
      </w:pPr>
      <w:rPr>
        <w:b/>
        <w:bCs/>
      </w:rPr>
      <w:tblPr/>
      <w:tcPr>
        <w:tcBorders>
          <w:top w:val="double" w:sz="6" w:space="0" w:color="64A73B" w:themeColor="accent4"/>
          <w:left w:val="single" w:sz="8" w:space="0" w:color="64A73B" w:themeColor="accent4"/>
          <w:bottom w:val="single" w:sz="8" w:space="0" w:color="64A73B" w:themeColor="accent4"/>
          <w:right w:val="single" w:sz="8" w:space="0" w:color="64A73B" w:themeColor="accent4"/>
        </w:tcBorders>
      </w:tcPr>
    </w:tblStylePr>
    <w:tblStylePr w:type="firstCol">
      <w:rPr>
        <w:b/>
        <w:bCs/>
      </w:rPr>
    </w:tblStylePr>
    <w:tblStylePr w:type="lastCol">
      <w:rPr>
        <w:b/>
        <w:bCs/>
      </w:rPr>
    </w:tblStylePr>
    <w:tblStylePr w:type="band1Vert">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tblStylePr w:type="band1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style>
  <w:style w:type="table" w:styleId="LightGrid-Accent4">
    <w:name w:val="Light Grid Accent 4"/>
    <w:basedOn w:val="TableNormal"/>
    <w:uiPriority w:val="62"/>
    <w:rsid w:val="00AF44C9"/>
    <w:tblPr>
      <w:tblStyleRowBandSize w:val="1"/>
      <w:tblStyleColBandSize w:val="1"/>
      <w:tblBorders>
        <w:top w:val="single" w:sz="8" w:space="0" w:color="64A73B" w:themeColor="accent4"/>
        <w:left w:val="single" w:sz="8" w:space="0" w:color="64A73B" w:themeColor="accent4"/>
        <w:bottom w:val="single" w:sz="8" w:space="0" w:color="64A73B" w:themeColor="accent4"/>
        <w:right w:val="single" w:sz="8" w:space="0" w:color="64A73B" w:themeColor="accent4"/>
        <w:insideH w:val="single" w:sz="8" w:space="0" w:color="64A73B" w:themeColor="accent4"/>
        <w:insideV w:val="single" w:sz="8" w:space="0" w:color="64A7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A73B" w:themeColor="accent4"/>
          <w:left w:val="single" w:sz="8" w:space="0" w:color="64A73B" w:themeColor="accent4"/>
          <w:bottom w:val="single" w:sz="18" w:space="0" w:color="64A73B" w:themeColor="accent4"/>
          <w:right w:val="single" w:sz="8" w:space="0" w:color="64A73B" w:themeColor="accent4"/>
          <w:insideH w:val="nil"/>
          <w:insideV w:val="single" w:sz="8" w:space="0" w:color="64A7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A73B" w:themeColor="accent4"/>
          <w:left w:val="single" w:sz="8" w:space="0" w:color="64A73B" w:themeColor="accent4"/>
          <w:bottom w:val="single" w:sz="8" w:space="0" w:color="64A73B" w:themeColor="accent4"/>
          <w:right w:val="single" w:sz="8" w:space="0" w:color="64A73B" w:themeColor="accent4"/>
          <w:insideH w:val="nil"/>
          <w:insideV w:val="single" w:sz="8" w:space="0" w:color="64A7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tcPr>
    </w:tblStylePr>
    <w:tblStylePr w:type="band1Vert">
      <w:tblPr/>
      <w:tcPr>
        <w:tcBorders>
          <w:top w:val="single" w:sz="8" w:space="0" w:color="64A73B" w:themeColor="accent4"/>
          <w:left w:val="single" w:sz="8" w:space="0" w:color="64A73B" w:themeColor="accent4"/>
          <w:bottom w:val="single" w:sz="8" w:space="0" w:color="64A73B" w:themeColor="accent4"/>
          <w:right w:val="single" w:sz="8" w:space="0" w:color="64A73B" w:themeColor="accent4"/>
        </w:tcBorders>
        <w:shd w:val="clear" w:color="auto" w:fill="D7ECCB" w:themeFill="accent4" w:themeFillTint="3F"/>
      </w:tcPr>
    </w:tblStylePr>
    <w:tblStylePr w:type="band1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insideV w:val="single" w:sz="8" w:space="0" w:color="64A73B" w:themeColor="accent4"/>
        </w:tcBorders>
        <w:shd w:val="clear" w:color="auto" w:fill="D7ECCB" w:themeFill="accent4" w:themeFillTint="3F"/>
      </w:tcPr>
    </w:tblStylePr>
    <w:tblStylePr w:type="band2Horz">
      <w:tblPr/>
      <w:tcPr>
        <w:tcBorders>
          <w:top w:val="single" w:sz="8" w:space="0" w:color="64A73B" w:themeColor="accent4"/>
          <w:left w:val="single" w:sz="8" w:space="0" w:color="64A73B" w:themeColor="accent4"/>
          <w:bottom w:val="single" w:sz="8" w:space="0" w:color="64A73B" w:themeColor="accent4"/>
          <w:right w:val="single" w:sz="8" w:space="0" w:color="64A73B" w:themeColor="accent4"/>
          <w:insideV w:val="single" w:sz="8" w:space="0" w:color="64A73B" w:themeColor="accent4"/>
        </w:tcBorders>
      </w:tcPr>
    </w:tblStylePr>
  </w:style>
  <w:style w:type="paragraph" w:styleId="EndnoteText">
    <w:name w:val="endnote text"/>
    <w:basedOn w:val="Normal"/>
    <w:link w:val="EndnoteTextChar"/>
    <w:uiPriority w:val="99"/>
    <w:semiHidden/>
    <w:unhideWhenUsed/>
    <w:rsid w:val="006E651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E651E"/>
    <w:rPr>
      <w:rFonts w:cs="Segoe UI"/>
    </w:rPr>
  </w:style>
  <w:style w:type="character" w:styleId="EndnoteReference">
    <w:name w:val="endnote reference"/>
    <w:basedOn w:val="DefaultParagraphFont"/>
    <w:uiPriority w:val="99"/>
    <w:semiHidden/>
    <w:unhideWhenUsed/>
    <w:rsid w:val="006E651E"/>
    <w:rPr>
      <w:vertAlign w:val="superscript"/>
    </w:rPr>
  </w:style>
  <w:style w:type="paragraph" w:styleId="FootnoteText">
    <w:name w:val="footnote text"/>
    <w:basedOn w:val="Normal"/>
    <w:link w:val="FootnoteTextChar"/>
    <w:uiPriority w:val="99"/>
    <w:semiHidden/>
    <w:unhideWhenUsed/>
    <w:rsid w:val="006E6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651E"/>
    <w:rPr>
      <w:rFonts w:cs="Segoe UI"/>
    </w:rPr>
  </w:style>
  <w:style w:type="character" w:styleId="FootnoteReference">
    <w:name w:val="footnote reference"/>
    <w:basedOn w:val="DefaultParagraphFont"/>
    <w:uiPriority w:val="99"/>
    <w:semiHidden/>
    <w:unhideWhenUsed/>
    <w:rsid w:val="006E651E"/>
    <w:rPr>
      <w:vertAlign w:val="superscript"/>
    </w:rPr>
  </w:style>
  <w:style w:type="paragraph" w:styleId="PlainText">
    <w:name w:val="Plain Text"/>
    <w:basedOn w:val="Normal"/>
    <w:link w:val="PlainTextChar"/>
    <w:uiPriority w:val="99"/>
    <w:unhideWhenUsed/>
    <w:rsid w:val="00AF5689"/>
    <w:pPr>
      <w:spacing w:after="0" w:line="240" w:lineRule="auto"/>
      <w:jc w:val="left"/>
    </w:pPr>
    <w:rPr>
      <w:rFonts w:eastAsiaTheme="minorHAnsi" w:cstheme="minorBidi"/>
      <w:szCs w:val="21"/>
      <w:lang w:val="en-NZ"/>
    </w:rPr>
  </w:style>
  <w:style w:type="character" w:customStyle="1" w:styleId="PlainTextChar">
    <w:name w:val="Plain Text Char"/>
    <w:basedOn w:val="DefaultParagraphFont"/>
    <w:link w:val="PlainText"/>
    <w:uiPriority w:val="99"/>
    <w:rsid w:val="00AF5689"/>
    <w:rPr>
      <w:rFonts w:eastAsiaTheme="minorHAnsi" w:cstheme="minorBidi"/>
      <w:sz w:val="22"/>
      <w:szCs w:val="21"/>
      <w:lang w:val="en-NZ"/>
    </w:rPr>
  </w:style>
  <w:style w:type="table" w:styleId="ListTable4-Accent4">
    <w:name w:val="List Table 4 Accent 4"/>
    <w:basedOn w:val="TableNormal"/>
    <w:uiPriority w:val="49"/>
    <w:rsid w:val="001574ED"/>
    <w:tblPr>
      <w:tblStyleRowBandSize w:val="1"/>
      <w:tblStyleColBandSize w:val="1"/>
      <w:tblBorders>
        <w:top w:val="single" w:sz="4" w:space="0" w:color="9FD280" w:themeColor="accent4" w:themeTint="99"/>
        <w:left w:val="single" w:sz="4" w:space="0" w:color="9FD280" w:themeColor="accent4" w:themeTint="99"/>
        <w:bottom w:val="single" w:sz="4" w:space="0" w:color="9FD280" w:themeColor="accent4" w:themeTint="99"/>
        <w:right w:val="single" w:sz="4" w:space="0" w:color="9FD280" w:themeColor="accent4" w:themeTint="99"/>
        <w:insideH w:val="single" w:sz="4" w:space="0" w:color="9FD280" w:themeColor="accent4" w:themeTint="99"/>
      </w:tblBorders>
    </w:tblPr>
    <w:tblStylePr w:type="firstRow">
      <w:rPr>
        <w:b/>
        <w:bCs/>
        <w:color w:val="FFFFFF" w:themeColor="background1"/>
      </w:rPr>
      <w:tblPr/>
      <w:tcPr>
        <w:tcBorders>
          <w:top w:val="single" w:sz="4" w:space="0" w:color="64A73B" w:themeColor="accent4"/>
          <w:left w:val="single" w:sz="4" w:space="0" w:color="64A73B" w:themeColor="accent4"/>
          <w:bottom w:val="single" w:sz="4" w:space="0" w:color="64A73B" w:themeColor="accent4"/>
          <w:right w:val="single" w:sz="4" w:space="0" w:color="64A73B" w:themeColor="accent4"/>
          <w:insideH w:val="nil"/>
        </w:tcBorders>
        <w:shd w:val="clear" w:color="auto" w:fill="64A73B" w:themeFill="accent4"/>
      </w:tcPr>
    </w:tblStylePr>
    <w:tblStylePr w:type="lastRow">
      <w:rPr>
        <w:b/>
        <w:bCs/>
      </w:rPr>
      <w:tblPr/>
      <w:tcPr>
        <w:tcBorders>
          <w:top w:val="double" w:sz="4" w:space="0" w:color="9FD280" w:themeColor="accent4" w:themeTint="99"/>
        </w:tcBorders>
      </w:tcPr>
    </w:tblStylePr>
    <w:tblStylePr w:type="firstCol">
      <w:rPr>
        <w:b/>
        <w:bCs/>
      </w:rPr>
    </w:tblStylePr>
    <w:tblStylePr w:type="lastCol">
      <w:rPr>
        <w:b/>
        <w:bCs/>
      </w:rPr>
    </w:tblStylePr>
    <w:tblStylePr w:type="band1Vert">
      <w:tblPr/>
      <w:tcPr>
        <w:shd w:val="clear" w:color="auto" w:fill="DFF0D4" w:themeFill="accent4" w:themeFillTint="33"/>
      </w:tcPr>
    </w:tblStylePr>
    <w:tblStylePr w:type="band1Horz">
      <w:tblPr/>
      <w:tcPr>
        <w:shd w:val="clear" w:color="auto" w:fill="DFF0D4" w:themeFill="accent4" w:themeFillTint="33"/>
      </w:tcPr>
    </w:tblStylePr>
  </w:style>
  <w:style w:type="character" w:styleId="CommentReference">
    <w:name w:val="annotation reference"/>
    <w:basedOn w:val="DefaultParagraphFont"/>
    <w:uiPriority w:val="99"/>
    <w:semiHidden/>
    <w:unhideWhenUsed/>
    <w:rsid w:val="00D70CC1"/>
    <w:rPr>
      <w:sz w:val="16"/>
      <w:szCs w:val="16"/>
    </w:rPr>
  </w:style>
  <w:style w:type="paragraph" w:styleId="CommentText">
    <w:name w:val="annotation text"/>
    <w:basedOn w:val="Normal"/>
    <w:link w:val="CommentTextChar"/>
    <w:uiPriority w:val="99"/>
    <w:semiHidden/>
    <w:unhideWhenUsed/>
    <w:rsid w:val="00D70CC1"/>
    <w:pPr>
      <w:spacing w:line="240" w:lineRule="auto"/>
    </w:pPr>
    <w:rPr>
      <w:sz w:val="20"/>
      <w:szCs w:val="20"/>
    </w:rPr>
  </w:style>
  <w:style w:type="character" w:customStyle="1" w:styleId="CommentTextChar">
    <w:name w:val="Comment Text Char"/>
    <w:basedOn w:val="DefaultParagraphFont"/>
    <w:link w:val="CommentText"/>
    <w:uiPriority w:val="99"/>
    <w:semiHidden/>
    <w:rsid w:val="00D70CC1"/>
    <w:rPr>
      <w:rFonts w:cs="Segoe UI"/>
    </w:rPr>
  </w:style>
  <w:style w:type="paragraph" w:styleId="CommentSubject">
    <w:name w:val="annotation subject"/>
    <w:basedOn w:val="CommentText"/>
    <w:next w:val="CommentText"/>
    <w:link w:val="CommentSubjectChar"/>
    <w:uiPriority w:val="99"/>
    <w:semiHidden/>
    <w:unhideWhenUsed/>
    <w:rsid w:val="00D70CC1"/>
    <w:rPr>
      <w:b/>
      <w:bCs/>
    </w:rPr>
  </w:style>
  <w:style w:type="character" w:customStyle="1" w:styleId="CommentSubjectChar">
    <w:name w:val="Comment Subject Char"/>
    <w:basedOn w:val="CommentTextChar"/>
    <w:link w:val="CommentSubject"/>
    <w:uiPriority w:val="99"/>
    <w:semiHidden/>
    <w:rsid w:val="00D70CC1"/>
    <w:rPr>
      <w:rFonts w:cs="Segoe UI"/>
      <w:b/>
      <w:bCs/>
    </w:rPr>
  </w:style>
  <w:style w:type="table" w:styleId="ListTable3-Accent4">
    <w:name w:val="List Table 3 Accent 4"/>
    <w:basedOn w:val="TableNormal"/>
    <w:uiPriority w:val="48"/>
    <w:rsid w:val="00A31002"/>
    <w:tblPr>
      <w:tblStyleRowBandSize w:val="1"/>
      <w:tblStyleColBandSize w:val="1"/>
      <w:tblBorders>
        <w:top w:val="single" w:sz="4" w:space="0" w:color="64A73B" w:themeColor="accent4"/>
        <w:left w:val="single" w:sz="4" w:space="0" w:color="64A73B" w:themeColor="accent4"/>
        <w:bottom w:val="single" w:sz="4" w:space="0" w:color="64A73B" w:themeColor="accent4"/>
        <w:right w:val="single" w:sz="4" w:space="0" w:color="64A73B" w:themeColor="accent4"/>
      </w:tblBorders>
    </w:tblPr>
    <w:tblStylePr w:type="firstRow">
      <w:rPr>
        <w:b/>
        <w:bCs/>
        <w:color w:val="FFFFFF" w:themeColor="background1"/>
      </w:rPr>
      <w:tblPr/>
      <w:tcPr>
        <w:shd w:val="clear" w:color="auto" w:fill="64A73B" w:themeFill="accent4"/>
      </w:tcPr>
    </w:tblStylePr>
    <w:tblStylePr w:type="lastRow">
      <w:rPr>
        <w:b/>
        <w:bCs/>
      </w:rPr>
      <w:tblPr/>
      <w:tcPr>
        <w:tcBorders>
          <w:top w:val="double" w:sz="4" w:space="0" w:color="64A7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A73B" w:themeColor="accent4"/>
          <w:right w:val="single" w:sz="4" w:space="0" w:color="64A73B" w:themeColor="accent4"/>
        </w:tcBorders>
      </w:tcPr>
    </w:tblStylePr>
    <w:tblStylePr w:type="band1Horz">
      <w:tblPr/>
      <w:tcPr>
        <w:tcBorders>
          <w:top w:val="single" w:sz="4" w:space="0" w:color="64A73B" w:themeColor="accent4"/>
          <w:bottom w:val="single" w:sz="4" w:space="0" w:color="64A7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A73B" w:themeColor="accent4"/>
          <w:left w:val="nil"/>
        </w:tcBorders>
      </w:tcPr>
    </w:tblStylePr>
    <w:tblStylePr w:type="swCell">
      <w:tblPr/>
      <w:tcPr>
        <w:tcBorders>
          <w:top w:val="double" w:sz="4" w:space="0" w:color="64A73B" w:themeColor="accent4"/>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78174">
      <w:bodyDiv w:val="1"/>
      <w:marLeft w:val="0"/>
      <w:marRight w:val="0"/>
      <w:marTop w:val="0"/>
      <w:marBottom w:val="0"/>
      <w:divBdr>
        <w:top w:val="none" w:sz="0" w:space="0" w:color="auto"/>
        <w:left w:val="none" w:sz="0" w:space="0" w:color="auto"/>
        <w:bottom w:val="none" w:sz="0" w:space="0" w:color="auto"/>
        <w:right w:val="none" w:sz="0" w:space="0" w:color="auto"/>
      </w:divBdr>
    </w:div>
    <w:div w:id="552279787">
      <w:bodyDiv w:val="1"/>
      <w:marLeft w:val="0"/>
      <w:marRight w:val="0"/>
      <w:marTop w:val="0"/>
      <w:marBottom w:val="0"/>
      <w:divBdr>
        <w:top w:val="none" w:sz="0" w:space="0" w:color="auto"/>
        <w:left w:val="none" w:sz="0" w:space="0" w:color="auto"/>
        <w:bottom w:val="none" w:sz="0" w:space="0" w:color="auto"/>
        <w:right w:val="none" w:sz="0" w:space="0" w:color="auto"/>
      </w:divBdr>
    </w:div>
    <w:div w:id="11970413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4_4">
  <dgm:title val=""/>
  <dgm:desc val=""/>
  <dgm:catLst>
    <dgm:cat type="accent4" pri="11400"/>
  </dgm:catLst>
  <dgm:styleLbl name="node0">
    <dgm:fillClrLst meth="cycle">
      <a:schemeClr val="accent4">
        <a:shade val="60000"/>
      </a:schemeClr>
    </dgm:fillClrLst>
    <dgm:linClrLst meth="repeat">
      <a:schemeClr val="lt1"/>
    </dgm:linClrLst>
    <dgm:effectClrLst/>
    <dgm:txLinClrLst/>
    <dgm:txFillClrLst/>
    <dgm:txEffectClrLst/>
  </dgm:styleLbl>
  <dgm:styleLbl name="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alignNode1">
    <dgm:fillClrLst meth="cycle">
      <a:schemeClr val="accent4">
        <a:shade val="50000"/>
      </a:schemeClr>
      <a:schemeClr val="accent4">
        <a:tint val="55000"/>
      </a:schemeClr>
    </dgm:fillClrLst>
    <dgm:linClrLst meth="cycle">
      <a:schemeClr val="accent4">
        <a:shade val="50000"/>
      </a:schemeClr>
      <a:schemeClr val="accent4">
        <a:tint val="55000"/>
      </a:schemeClr>
    </dgm:linClrLst>
    <dgm:effectClrLst/>
    <dgm:txLinClrLst/>
    <dgm:txFillClrLst/>
    <dgm:txEffectClrLst/>
  </dgm:styleLbl>
  <dgm:styleLbl name="lnNode1">
    <dgm:fillClrLst meth="cycle">
      <a:schemeClr val="accent4">
        <a:shade val="50000"/>
      </a:schemeClr>
      <a:schemeClr val="accent4">
        <a:tint val="55000"/>
      </a:schemeClr>
    </dgm:fillClrLst>
    <dgm:linClrLst meth="repeat">
      <a:schemeClr val="lt1"/>
    </dgm:linClrLst>
    <dgm:effectClrLst/>
    <dgm:txLinClrLst/>
    <dgm:txFillClrLst/>
    <dgm:txEffectClrLst/>
  </dgm:styleLbl>
  <dgm:styleLbl name="vennNode1">
    <dgm:fillClrLst meth="cycle">
      <a:schemeClr val="accent4">
        <a:shade val="80000"/>
        <a:alpha val="50000"/>
      </a:schemeClr>
      <a:schemeClr val="accent4">
        <a:tint val="50000"/>
        <a:alpha val="50000"/>
      </a:schemeClr>
    </dgm:fillClrLst>
    <dgm:linClrLst meth="repeat">
      <a:schemeClr val="lt1"/>
    </dgm:linClrLst>
    <dgm:effectClrLst/>
    <dgm:txLinClrLst/>
    <dgm:txFillClrLst/>
    <dgm:txEffectClrLst/>
  </dgm:styleLbl>
  <dgm:styleLbl name="node2">
    <dgm:fillClrLst>
      <a:schemeClr val="accent4">
        <a:shade val="80000"/>
      </a:schemeClr>
    </dgm:fillClrLst>
    <dgm:linClrLst meth="repeat">
      <a:schemeClr val="lt1"/>
    </dgm:linClrLst>
    <dgm:effectClrLst/>
    <dgm:txLinClrLst/>
    <dgm:txFillClrLst/>
    <dgm:txEffectClrLst/>
  </dgm:styleLbl>
  <dgm:styleLbl name="node3">
    <dgm:fillClrLst>
      <a:schemeClr val="accent4">
        <a:tint val="99000"/>
      </a:schemeClr>
    </dgm:fillClrLst>
    <dgm:linClrLst meth="repeat">
      <a:schemeClr val="lt1"/>
    </dgm:linClrLst>
    <dgm:effectClrLst/>
    <dgm:txLinClrLst/>
    <dgm:txFillClrLst/>
    <dgm:txEffectClrLst/>
  </dgm:styleLbl>
  <dgm:styleLbl name="node4">
    <dgm:fillClrLst>
      <a:schemeClr val="accent4">
        <a:tint val="70000"/>
      </a:schemeClr>
    </dgm:fillClrLst>
    <dgm:linClrLst meth="repeat">
      <a:schemeClr val="lt1"/>
    </dgm:linClrLst>
    <dgm:effectClrLst/>
    <dgm:txLinClrLst/>
    <dgm:txFillClrLst/>
    <dgm:txEffectClrLst/>
  </dgm:styleLbl>
  <dgm:styleLbl name="f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f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bgSibTrans2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dgm:txEffectClrLst/>
  </dgm:styleLbl>
  <dgm:styleLbl name="sibTrans1D1">
    <dgm:fillClrLst meth="cycle">
      <a:schemeClr val="accent4">
        <a:shade val="90000"/>
      </a:schemeClr>
      <a:schemeClr val="accent4">
        <a:tint val="50000"/>
      </a:schemeClr>
    </dgm:fillClrLst>
    <dgm:linClrLst meth="cycle">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shade val="80000"/>
      </a:schemeClr>
    </dgm:fillClrLst>
    <dgm:linClrLst meth="repeat">
      <a:schemeClr val="lt1"/>
    </dgm:linClrLst>
    <dgm:effectClrLst/>
    <dgm:txLinClrLst/>
    <dgm:txFillClrLst/>
    <dgm:txEffectClrLst/>
  </dgm:styleLbl>
  <dgm:styleLbl name="asst1">
    <dgm:fillClrLst meth="repeat">
      <a:schemeClr val="accent4">
        <a:shade val="80000"/>
      </a:schemeClr>
    </dgm:fillClrLst>
    <dgm:linClrLst meth="repeat">
      <a:schemeClr val="lt1"/>
    </dgm:linClrLst>
    <dgm:effectClrLst/>
    <dgm:txLinClrLst/>
    <dgm:txFillClrLst/>
    <dgm:txEffectClrLst/>
  </dgm:styleLbl>
  <dgm:styleLbl name="asst2">
    <dgm:fillClrLst>
      <a:schemeClr val="accent4">
        <a:tint val="90000"/>
      </a:schemeClr>
    </dgm:fillClrLst>
    <dgm:linClrLst meth="repeat">
      <a:schemeClr val="lt1"/>
    </dgm:linClrLst>
    <dgm:effectClrLst/>
    <dgm:txLinClrLst/>
    <dgm:txFillClrLst/>
    <dgm:txEffectClrLst/>
  </dgm:styleLbl>
  <dgm:styleLbl name="asst3">
    <dgm:fillClrLst>
      <a:schemeClr val="accent4">
        <a:tint val="70000"/>
      </a:schemeClr>
    </dgm:fillClrLst>
    <dgm:linClrLst meth="repeat">
      <a:schemeClr val="lt1"/>
    </dgm:linClrLst>
    <dgm:effectClrLst/>
    <dgm:txLinClrLst/>
    <dgm:txFillClrLst/>
    <dgm:txEffectClrLst/>
  </dgm:styleLbl>
  <dgm:styleLbl name="asst4">
    <dgm:fillClrLst>
      <a:schemeClr val="accent4">
        <a:tint val="50000"/>
      </a:schemeClr>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4">
        <a:shade val="50000"/>
      </a:schemeClr>
      <a:schemeClr val="accent4">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alignAccFollowNode1">
    <dgm:fillClrLst meth="repeat">
      <a:schemeClr val="accent4">
        <a:alpha val="90000"/>
        <a:tint val="55000"/>
      </a:schemeClr>
    </dgm:fillClrLst>
    <dgm:linClrLst meth="repeat">
      <a:schemeClr val="accent4">
        <a:alpha val="90000"/>
        <a:tint val="55000"/>
      </a:schemeClr>
    </dgm:linClrLst>
    <dgm:effectClrLst/>
    <dgm:txLinClrLst/>
    <dgm:txFillClrLst meth="repeat">
      <a:schemeClr val="dk1"/>
    </dgm:txFillClrLst>
    <dgm:txEffectClrLst/>
  </dgm:styleLbl>
  <dgm:styleLbl name="bgAccFollowNode1">
    <dgm:fillClrLst meth="repeat">
      <a:schemeClr val="accent4">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55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67BD5D-E4CF-4EBB-9024-7184D9EC2A81}" type="doc">
      <dgm:prSet loTypeId="urn:microsoft.com/office/officeart/2009/3/layout/RandomtoResultProcess" loCatId="process" qsTypeId="urn:microsoft.com/office/officeart/2005/8/quickstyle/simple1" qsCatId="simple" csTypeId="urn:microsoft.com/office/officeart/2005/8/colors/accent4_4" csCatId="accent4" phldr="1"/>
      <dgm:spPr/>
      <dgm:t>
        <a:bodyPr/>
        <a:lstStyle/>
        <a:p>
          <a:endParaRPr lang="en-NZ"/>
        </a:p>
      </dgm:t>
    </dgm:pt>
    <dgm:pt modelId="{DF0E135F-F5CE-48EE-8662-8EDB82FEB792}">
      <dgm:prSet phldrT="[Text]"/>
      <dgm:spPr>
        <a:noFill/>
      </dgm:spPr>
      <dgm:t>
        <a:bodyPr/>
        <a:lstStyle/>
        <a:p>
          <a:r>
            <a:rPr lang="en-NZ" b="1"/>
            <a:t>Clinical + Other Prod+ Shift Coord</a:t>
          </a:r>
        </a:p>
      </dgm:t>
    </dgm:pt>
    <dgm:pt modelId="{1DD08490-20D4-4C41-9FB7-AAECA27858A0}" type="parTrans" cxnId="{B3F51227-7267-4660-ABAD-5B84AB8EB890}">
      <dgm:prSet/>
      <dgm:spPr/>
      <dgm:t>
        <a:bodyPr/>
        <a:lstStyle/>
        <a:p>
          <a:endParaRPr lang="en-NZ"/>
        </a:p>
      </dgm:t>
    </dgm:pt>
    <dgm:pt modelId="{65D47EE3-5CD1-45AB-AFAC-6430F60BADCB}" type="sibTrans" cxnId="{B3F51227-7267-4660-ABAD-5B84AB8EB890}">
      <dgm:prSet/>
      <dgm:spPr/>
      <dgm:t>
        <a:bodyPr/>
        <a:lstStyle/>
        <a:p>
          <a:endParaRPr lang="en-NZ"/>
        </a:p>
      </dgm:t>
    </dgm:pt>
    <dgm:pt modelId="{58C8AD7E-E797-4D9E-8ACA-A31853035C95}">
      <dgm:prSet phldrT="[Text]"/>
      <dgm:spPr/>
      <dgm:t>
        <a:bodyPr/>
        <a:lstStyle/>
        <a:p>
          <a:r>
            <a:rPr lang="en-NZ"/>
            <a:t>Patient demand</a:t>
          </a:r>
        </a:p>
      </dgm:t>
    </dgm:pt>
    <dgm:pt modelId="{ED2628B5-1FDE-4BFD-AEA0-651E2BEA1878}" type="parTrans" cxnId="{3DE4F51E-C2D2-49FE-90AF-E3471AE264AB}">
      <dgm:prSet/>
      <dgm:spPr/>
      <dgm:t>
        <a:bodyPr/>
        <a:lstStyle/>
        <a:p>
          <a:endParaRPr lang="en-NZ"/>
        </a:p>
      </dgm:t>
    </dgm:pt>
    <dgm:pt modelId="{77FAE4F3-BBC5-4C1A-B61C-32F02B0C97EA}" type="sibTrans" cxnId="{3DE4F51E-C2D2-49FE-90AF-E3471AE264AB}">
      <dgm:prSet/>
      <dgm:spPr/>
      <dgm:t>
        <a:bodyPr/>
        <a:lstStyle/>
        <a:p>
          <a:endParaRPr lang="en-NZ"/>
        </a:p>
      </dgm:t>
    </dgm:pt>
    <dgm:pt modelId="{30BD2CE3-0F6B-4B11-AC76-95C97AD64243}">
      <dgm:prSet phldrT="[Text]"/>
      <dgm:spPr/>
      <dgm:t>
        <a:bodyPr/>
        <a:lstStyle/>
        <a:p>
          <a:r>
            <a:rPr lang="en-NZ" b="1"/>
            <a:t>Calculating staff productivehours</a:t>
          </a:r>
        </a:p>
      </dgm:t>
    </dgm:pt>
    <dgm:pt modelId="{3294DF15-31BB-4EBF-91BC-8A31E6AD5FEC}" type="parTrans" cxnId="{D48F264B-5DCA-4AAC-B20F-A75E97147A46}">
      <dgm:prSet/>
      <dgm:spPr/>
      <dgm:t>
        <a:bodyPr/>
        <a:lstStyle/>
        <a:p>
          <a:endParaRPr lang="en-NZ"/>
        </a:p>
      </dgm:t>
    </dgm:pt>
    <dgm:pt modelId="{FE4653E7-E87E-4CAA-869E-5E5546AECF2B}" type="sibTrans" cxnId="{D48F264B-5DCA-4AAC-B20F-A75E97147A46}">
      <dgm:prSet/>
      <dgm:spPr/>
      <dgm:t>
        <a:bodyPr/>
        <a:lstStyle/>
        <a:p>
          <a:endParaRPr lang="en-NZ"/>
        </a:p>
      </dgm:t>
    </dgm:pt>
    <dgm:pt modelId="{214F43AD-3575-4300-9150-B7B6CCDADB4F}">
      <dgm:prSet phldrT="[Text]"/>
      <dgm:spPr/>
      <dgm:t>
        <a:bodyPr/>
        <a:lstStyle/>
        <a:p>
          <a:r>
            <a:rPr lang="en-NZ"/>
            <a:t>Staffing supply</a:t>
          </a:r>
        </a:p>
      </dgm:t>
    </dgm:pt>
    <dgm:pt modelId="{A52A8C3A-1586-4DCC-BC8E-A9945D72E453}" type="parTrans" cxnId="{3188425B-58AB-4468-A5E7-D31C77705BC7}">
      <dgm:prSet/>
      <dgm:spPr/>
      <dgm:t>
        <a:bodyPr/>
        <a:lstStyle/>
        <a:p>
          <a:endParaRPr lang="en-NZ"/>
        </a:p>
      </dgm:t>
    </dgm:pt>
    <dgm:pt modelId="{EE1C182A-4367-411C-9C37-E2232F798E46}" type="sibTrans" cxnId="{3188425B-58AB-4468-A5E7-D31C77705BC7}">
      <dgm:prSet/>
      <dgm:spPr/>
      <dgm:t>
        <a:bodyPr/>
        <a:lstStyle/>
        <a:p>
          <a:endParaRPr lang="en-NZ"/>
        </a:p>
      </dgm:t>
    </dgm:pt>
    <dgm:pt modelId="{7FD6479A-8348-4BA7-BEE4-76367F9379DA}">
      <dgm:prSet phldrT="[Text]"/>
      <dgm:spPr/>
      <dgm:t>
        <a:bodyPr/>
        <a:lstStyle/>
        <a:p>
          <a:r>
            <a:rPr lang="en-NZ" b="1"/>
            <a:t>Calculting FTE for supernumerary roles</a:t>
          </a:r>
        </a:p>
      </dgm:t>
    </dgm:pt>
    <dgm:pt modelId="{0FBD174C-0E8E-47F2-AA01-E6CF8548F48A}" type="parTrans" cxnId="{B50D1B22-51F9-4129-B568-023F1446294B}">
      <dgm:prSet/>
      <dgm:spPr/>
      <dgm:t>
        <a:bodyPr/>
        <a:lstStyle/>
        <a:p>
          <a:endParaRPr lang="en-NZ"/>
        </a:p>
      </dgm:t>
    </dgm:pt>
    <dgm:pt modelId="{55D27E06-116F-4B84-B61B-4308966CF812}" type="sibTrans" cxnId="{B50D1B22-51F9-4129-B568-023F1446294B}">
      <dgm:prSet/>
      <dgm:spPr/>
      <dgm:t>
        <a:bodyPr/>
        <a:lstStyle/>
        <a:p>
          <a:endParaRPr lang="en-NZ"/>
        </a:p>
      </dgm:t>
    </dgm:pt>
    <dgm:pt modelId="{9C8DA99D-7602-4BAC-BF16-5173EE3568DF}">
      <dgm:prSet phldrT="[Text]"/>
      <dgm:spPr/>
      <dgm:t>
        <a:bodyPr/>
        <a:lstStyle/>
        <a:p>
          <a:r>
            <a:rPr lang="en-NZ"/>
            <a:t>Additional FTE</a:t>
          </a:r>
        </a:p>
      </dgm:t>
    </dgm:pt>
    <dgm:pt modelId="{B8531746-D7CF-4A1F-B29C-728BF7BB3032}" type="parTrans" cxnId="{C7D23C0A-9217-47ED-8186-4C089A207D09}">
      <dgm:prSet/>
      <dgm:spPr/>
      <dgm:t>
        <a:bodyPr/>
        <a:lstStyle/>
        <a:p>
          <a:endParaRPr lang="en-NZ"/>
        </a:p>
      </dgm:t>
    </dgm:pt>
    <dgm:pt modelId="{037C79EC-2EC3-4712-8C77-04D9BDFA5501}" type="sibTrans" cxnId="{C7D23C0A-9217-47ED-8186-4C089A207D09}">
      <dgm:prSet/>
      <dgm:spPr/>
      <dgm:t>
        <a:bodyPr/>
        <a:lstStyle/>
        <a:p>
          <a:endParaRPr lang="en-NZ"/>
        </a:p>
      </dgm:t>
    </dgm:pt>
    <dgm:pt modelId="{2410069E-F9E9-4EBC-B4CC-3AFF2D683B99}">
      <dgm:prSet phldrT="[Text]"/>
      <dgm:spPr/>
      <dgm:t>
        <a:bodyPr/>
        <a:lstStyle/>
        <a:p>
          <a:r>
            <a:rPr lang="en-NZ" b="1"/>
            <a:t>Total FTE</a:t>
          </a:r>
        </a:p>
      </dgm:t>
    </dgm:pt>
    <dgm:pt modelId="{787B747A-D44E-4929-9205-253546FD3587}" type="parTrans" cxnId="{4D71EBDD-94E0-42E0-8A96-8D9F32E383E8}">
      <dgm:prSet/>
      <dgm:spPr/>
      <dgm:t>
        <a:bodyPr/>
        <a:lstStyle/>
        <a:p>
          <a:endParaRPr lang="en-NZ"/>
        </a:p>
      </dgm:t>
    </dgm:pt>
    <dgm:pt modelId="{6439DB15-0C08-4907-A7E1-42D64304C7B8}" type="sibTrans" cxnId="{4D71EBDD-94E0-42E0-8A96-8D9F32E383E8}">
      <dgm:prSet/>
      <dgm:spPr/>
      <dgm:t>
        <a:bodyPr/>
        <a:lstStyle/>
        <a:p>
          <a:endParaRPr lang="en-NZ"/>
        </a:p>
      </dgm:t>
    </dgm:pt>
    <dgm:pt modelId="{BAAC6823-90C6-49A7-AC1E-3EA441976A0A}">
      <dgm:prSet phldrT="[Text]"/>
      <dgm:spPr/>
      <dgm:t>
        <a:bodyPr/>
        <a:lstStyle/>
        <a:p>
          <a:r>
            <a:rPr lang="en-NZ" b="1"/>
            <a:t>Adjusting rostered FTE for best match</a:t>
          </a:r>
        </a:p>
      </dgm:t>
    </dgm:pt>
    <dgm:pt modelId="{61D38BD0-3E7A-4A43-862D-C4ABFE241270}" type="parTrans" cxnId="{FF6B6BD8-8011-499D-9E74-867F5FC36EDF}">
      <dgm:prSet/>
      <dgm:spPr/>
      <dgm:t>
        <a:bodyPr/>
        <a:lstStyle/>
        <a:p>
          <a:endParaRPr lang="en-NZ"/>
        </a:p>
      </dgm:t>
    </dgm:pt>
    <dgm:pt modelId="{FCB2872C-60DC-432D-A4CC-A452CF82CEBC}" type="sibTrans" cxnId="{FF6B6BD8-8011-499D-9E74-867F5FC36EDF}">
      <dgm:prSet/>
      <dgm:spPr/>
      <dgm:t>
        <a:bodyPr/>
        <a:lstStyle/>
        <a:p>
          <a:endParaRPr lang="en-NZ"/>
        </a:p>
      </dgm:t>
    </dgm:pt>
    <dgm:pt modelId="{468EC0AB-3C80-49CB-A1E5-F280D4C60E00}">
      <dgm:prSet phldrT="[Text]"/>
      <dgm:spPr/>
      <dgm:t>
        <a:bodyPr/>
        <a:lstStyle/>
        <a:p>
          <a:r>
            <a:rPr lang="en-NZ" b="0"/>
            <a:t>Roster testing</a:t>
          </a:r>
        </a:p>
      </dgm:t>
    </dgm:pt>
    <dgm:pt modelId="{E64CD9D6-ADCF-4970-99DA-0BE60FBE7862}" type="parTrans" cxnId="{B6E4FF6C-E298-4EF2-AC5D-5105D6B1570A}">
      <dgm:prSet/>
      <dgm:spPr/>
      <dgm:t>
        <a:bodyPr/>
        <a:lstStyle/>
        <a:p>
          <a:endParaRPr lang="en-NZ"/>
        </a:p>
      </dgm:t>
    </dgm:pt>
    <dgm:pt modelId="{D321C0E9-BEA6-4373-BBA8-8D3787878742}" type="sibTrans" cxnId="{B6E4FF6C-E298-4EF2-AC5D-5105D6B1570A}">
      <dgm:prSet/>
      <dgm:spPr/>
      <dgm:t>
        <a:bodyPr/>
        <a:lstStyle/>
        <a:p>
          <a:endParaRPr lang="en-NZ"/>
        </a:p>
      </dgm:t>
    </dgm:pt>
    <dgm:pt modelId="{938CFA1F-5028-4058-A0EC-1636CA131067}" type="pres">
      <dgm:prSet presAssocID="{E767BD5D-E4CF-4EBB-9024-7184D9EC2A81}" presName="Name0" presStyleCnt="0">
        <dgm:presLayoutVars>
          <dgm:dir/>
          <dgm:animOne val="branch"/>
          <dgm:animLvl val="lvl"/>
        </dgm:presLayoutVars>
      </dgm:prSet>
      <dgm:spPr/>
      <dgm:t>
        <a:bodyPr/>
        <a:lstStyle/>
        <a:p>
          <a:endParaRPr lang="en-NZ"/>
        </a:p>
      </dgm:t>
    </dgm:pt>
    <dgm:pt modelId="{6CA575AE-698B-48A1-9219-0FF0ADDFDA8E}" type="pres">
      <dgm:prSet presAssocID="{DF0E135F-F5CE-48EE-8662-8EDB82FEB792}" presName="chaos" presStyleCnt="0"/>
      <dgm:spPr/>
      <dgm:t>
        <a:bodyPr/>
        <a:lstStyle/>
        <a:p>
          <a:endParaRPr lang="en-NZ"/>
        </a:p>
      </dgm:t>
    </dgm:pt>
    <dgm:pt modelId="{66B54370-8480-4842-985C-4FC08D7EC1D8}" type="pres">
      <dgm:prSet presAssocID="{DF0E135F-F5CE-48EE-8662-8EDB82FEB792}" presName="parTx1" presStyleLbl="revTx" presStyleIdx="0" presStyleCnt="8" custScaleX="102852" custScaleY="139674"/>
      <dgm:spPr/>
      <dgm:t>
        <a:bodyPr/>
        <a:lstStyle/>
        <a:p>
          <a:endParaRPr lang="en-NZ"/>
        </a:p>
      </dgm:t>
    </dgm:pt>
    <dgm:pt modelId="{34D71A05-B657-42BD-92C5-8BA4A4E0D4DF}" type="pres">
      <dgm:prSet presAssocID="{DF0E135F-F5CE-48EE-8662-8EDB82FEB792}" presName="desTx1" presStyleLbl="revTx" presStyleIdx="1" presStyleCnt="8" custScaleX="82645" custScaleY="82645">
        <dgm:presLayoutVars>
          <dgm:bulletEnabled val="1"/>
        </dgm:presLayoutVars>
      </dgm:prSet>
      <dgm:spPr/>
      <dgm:t>
        <a:bodyPr/>
        <a:lstStyle/>
        <a:p>
          <a:endParaRPr lang="en-NZ"/>
        </a:p>
      </dgm:t>
    </dgm:pt>
    <dgm:pt modelId="{A582BDC1-264C-4CBC-8E05-8253FD30B5A3}" type="pres">
      <dgm:prSet presAssocID="{DF0E135F-F5CE-48EE-8662-8EDB82FEB792}" presName="c1" presStyleLbl="node1" presStyleIdx="0" presStyleCnt="19"/>
      <dgm:spPr/>
      <dgm:t>
        <a:bodyPr/>
        <a:lstStyle/>
        <a:p>
          <a:endParaRPr lang="en-NZ"/>
        </a:p>
      </dgm:t>
    </dgm:pt>
    <dgm:pt modelId="{0626F887-5284-4FD4-8A67-56C3949D1CE5}" type="pres">
      <dgm:prSet presAssocID="{DF0E135F-F5CE-48EE-8662-8EDB82FEB792}" presName="c2" presStyleLbl="node1" presStyleIdx="1" presStyleCnt="19"/>
      <dgm:spPr/>
      <dgm:t>
        <a:bodyPr/>
        <a:lstStyle/>
        <a:p>
          <a:endParaRPr lang="en-NZ"/>
        </a:p>
      </dgm:t>
    </dgm:pt>
    <dgm:pt modelId="{F71357F2-D10A-4E2E-99C3-FB6A9E509891}" type="pres">
      <dgm:prSet presAssocID="{DF0E135F-F5CE-48EE-8662-8EDB82FEB792}" presName="c3" presStyleLbl="node1" presStyleIdx="2" presStyleCnt="19"/>
      <dgm:spPr/>
      <dgm:t>
        <a:bodyPr/>
        <a:lstStyle/>
        <a:p>
          <a:endParaRPr lang="en-NZ"/>
        </a:p>
      </dgm:t>
    </dgm:pt>
    <dgm:pt modelId="{64D0C5F5-5C66-4033-9C96-022A66E50A9E}" type="pres">
      <dgm:prSet presAssocID="{DF0E135F-F5CE-48EE-8662-8EDB82FEB792}" presName="c4" presStyleLbl="node1" presStyleIdx="3" presStyleCnt="19"/>
      <dgm:spPr/>
      <dgm:t>
        <a:bodyPr/>
        <a:lstStyle/>
        <a:p>
          <a:endParaRPr lang="en-NZ"/>
        </a:p>
      </dgm:t>
    </dgm:pt>
    <dgm:pt modelId="{9CEA3599-5619-4444-93C3-DACB5D42CCDB}" type="pres">
      <dgm:prSet presAssocID="{DF0E135F-F5CE-48EE-8662-8EDB82FEB792}" presName="c5" presStyleLbl="node1" presStyleIdx="4" presStyleCnt="19"/>
      <dgm:spPr/>
      <dgm:t>
        <a:bodyPr/>
        <a:lstStyle/>
        <a:p>
          <a:endParaRPr lang="en-NZ"/>
        </a:p>
      </dgm:t>
    </dgm:pt>
    <dgm:pt modelId="{7BDC667D-8DE4-4512-ADC3-A290BD7E96BD}" type="pres">
      <dgm:prSet presAssocID="{DF0E135F-F5CE-48EE-8662-8EDB82FEB792}" presName="c6" presStyleLbl="node1" presStyleIdx="5" presStyleCnt="19"/>
      <dgm:spPr/>
      <dgm:t>
        <a:bodyPr/>
        <a:lstStyle/>
        <a:p>
          <a:endParaRPr lang="en-NZ"/>
        </a:p>
      </dgm:t>
    </dgm:pt>
    <dgm:pt modelId="{14651F9D-CD21-470A-B2E0-101FE572EEEF}" type="pres">
      <dgm:prSet presAssocID="{DF0E135F-F5CE-48EE-8662-8EDB82FEB792}" presName="c7" presStyleLbl="node1" presStyleIdx="6" presStyleCnt="19"/>
      <dgm:spPr/>
      <dgm:t>
        <a:bodyPr/>
        <a:lstStyle/>
        <a:p>
          <a:endParaRPr lang="en-NZ"/>
        </a:p>
      </dgm:t>
    </dgm:pt>
    <dgm:pt modelId="{03EB1CC0-EB43-4EFC-B491-2A05BE491E0F}" type="pres">
      <dgm:prSet presAssocID="{DF0E135F-F5CE-48EE-8662-8EDB82FEB792}" presName="c8" presStyleLbl="node1" presStyleIdx="7" presStyleCnt="19"/>
      <dgm:spPr/>
      <dgm:t>
        <a:bodyPr/>
        <a:lstStyle/>
        <a:p>
          <a:endParaRPr lang="en-NZ"/>
        </a:p>
      </dgm:t>
    </dgm:pt>
    <dgm:pt modelId="{4A658528-A02C-4D1C-A89F-D126DF0DF180}" type="pres">
      <dgm:prSet presAssocID="{DF0E135F-F5CE-48EE-8662-8EDB82FEB792}" presName="c9" presStyleLbl="node1" presStyleIdx="8" presStyleCnt="19"/>
      <dgm:spPr/>
      <dgm:t>
        <a:bodyPr/>
        <a:lstStyle/>
        <a:p>
          <a:endParaRPr lang="en-NZ"/>
        </a:p>
      </dgm:t>
    </dgm:pt>
    <dgm:pt modelId="{E605D939-68A5-438C-AAD4-457F18EF721A}" type="pres">
      <dgm:prSet presAssocID="{DF0E135F-F5CE-48EE-8662-8EDB82FEB792}" presName="c10" presStyleLbl="node1" presStyleIdx="9" presStyleCnt="19"/>
      <dgm:spPr/>
      <dgm:t>
        <a:bodyPr/>
        <a:lstStyle/>
        <a:p>
          <a:endParaRPr lang="en-NZ"/>
        </a:p>
      </dgm:t>
    </dgm:pt>
    <dgm:pt modelId="{21853A3F-6C3A-454A-8E89-358B7A856AE1}" type="pres">
      <dgm:prSet presAssocID="{DF0E135F-F5CE-48EE-8662-8EDB82FEB792}" presName="c11" presStyleLbl="node1" presStyleIdx="10" presStyleCnt="19"/>
      <dgm:spPr/>
      <dgm:t>
        <a:bodyPr/>
        <a:lstStyle/>
        <a:p>
          <a:endParaRPr lang="en-NZ"/>
        </a:p>
      </dgm:t>
    </dgm:pt>
    <dgm:pt modelId="{4B514AEB-BDD4-4FC4-8ABC-60E32180D3EE}" type="pres">
      <dgm:prSet presAssocID="{DF0E135F-F5CE-48EE-8662-8EDB82FEB792}" presName="c12" presStyleLbl="node1" presStyleIdx="11" presStyleCnt="19"/>
      <dgm:spPr/>
      <dgm:t>
        <a:bodyPr/>
        <a:lstStyle/>
        <a:p>
          <a:endParaRPr lang="en-NZ"/>
        </a:p>
      </dgm:t>
    </dgm:pt>
    <dgm:pt modelId="{7E56F3EC-C529-4693-9399-19CB08117205}" type="pres">
      <dgm:prSet presAssocID="{DF0E135F-F5CE-48EE-8662-8EDB82FEB792}" presName="c13" presStyleLbl="node1" presStyleIdx="12" presStyleCnt="19"/>
      <dgm:spPr/>
      <dgm:t>
        <a:bodyPr/>
        <a:lstStyle/>
        <a:p>
          <a:endParaRPr lang="en-NZ"/>
        </a:p>
      </dgm:t>
    </dgm:pt>
    <dgm:pt modelId="{39CF78E2-9826-41B0-826A-9C72955AAB42}" type="pres">
      <dgm:prSet presAssocID="{DF0E135F-F5CE-48EE-8662-8EDB82FEB792}" presName="c14" presStyleLbl="node1" presStyleIdx="13" presStyleCnt="19"/>
      <dgm:spPr/>
      <dgm:t>
        <a:bodyPr/>
        <a:lstStyle/>
        <a:p>
          <a:endParaRPr lang="en-NZ"/>
        </a:p>
      </dgm:t>
    </dgm:pt>
    <dgm:pt modelId="{93DBA722-BAC3-4688-84BE-C24ACDDB4529}" type="pres">
      <dgm:prSet presAssocID="{DF0E135F-F5CE-48EE-8662-8EDB82FEB792}" presName="c15" presStyleLbl="node1" presStyleIdx="14" presStyleCnt="19"/>
      <dgm:spPr/>
      <dgm:t>
        <a:bodyPr/>
        <a:lstStyle/>
        <a:p>
          <a:endParaRPr lang="en-NZ"/>
        </a:p>
      </dgm:t>
    </dgm:pt>
    <dgm:pt modelId="{F43DDDB4-B9FA-42B2-9931-BA7E4DD350E7}" type="pres">
      <dgm:prSet presAssocID="{DF0E135F-F5CE-48EE-8662-8EDB82FEB792}" presName="c16" presStyleLbl="node1" presStyleIdx="15" presStyleCnt="19"/>
      <dgm:spPr/>
      <dgm:t>
        <a:bodyPr/>
        <a:lstStyle/>
        <a:p>
          <a:endParaRPr lang="en-NZ"/>
        </a:p>
      </dgm:t>
    </dgm:pt>
    <dgm:pt modelId="{718A4709-E8D5-4CD4-BFEC-7708702EE225}" type="pres">
      <dgm:prSet presAssocID="{DF0E135F-F5CE-48EE-8662-8EDB82FEB792}" presName="c17" presStyleLbl="node1" presStyleIdx="16" presStyleCnt="19"/>
      <dgm:spPr/>
      <dgm:t>
        <a:bodyPr/>
        <a:lstStyle/>
        <a:p>
          <a:endParaRPr lang="en-NZ"/>
        </a:p>
      </dgm:t>
    </dgm:pt>
    <dgm:pt modelId="{C9828E4F-DF77-47CF-8EB8-259BDC1DA88B}" type="pres">
      <dgm:prSet presAssocID="{DF0E135F-F5CE-48EE-8662-8EDB82FEB792}" presName="c18" presStyleLbl="node1" presStyleIdx="17" presStyleCnt="19"/>
      <dgm:spPr/>
      <dgm:t>
        <a:bodyPr/>
        <a:lstStyle/>
        <a:p>
          <a:endParaRPr lang="en-NZ"/>
        </a:p>
      </dgm:t>
    </dgm:pt>
    <dgm:pt modelId="{00387A54-CFC6-4B5B-B9E9-57BA94AB43BE}" type="pres">
      <dgm:prSet presAssocID="{65D47EE3-5CD1-45AB-AFAC-6430F60BADCB}" presName="chevronComposite1" presStyleCnt="0"/>
      <dgm:spPr/>
      <dgm:t>
        <a:bodyPr/>
        <a:lstStyle/>
        <a:p>
          <a:endParaRPr lang="en-NZ"/>
        </a:p>
      </dgm:t>
    </dgm:pt>
    <dgm:pt modelId="{6E7C2E63-7C22-4507-8A38-437E18E1A948}" type="pres">
      <dgm:prSet presAssocID="{65D47EE3-5CD1-45AB-AFAC-6430F60BADCB}" presName="chevron1" presStyleLbl="sibTrans2D1" presStyleIdx="0" presStyleCnt="4"/>
      <dgm:spPr/>
      <dgm:t>
        <a:bodyPr/>
        <a:lstStyle/>
        <a:p>
          <a:endParaRPr lang="en-NZ"/>
        </a:p>
      </dgm:t>
    </dgm:pt>
    <dgm:pt modelId="{20BBDC7E-593C-47C2-A5A2-BF8228849EA1}" type="pres">
      <dgm:prSet presAssocID="{65D47EE3-5CD1-45AB-AFAC-6430F60BADCB}" presName="spChevron1" presStyleCnt="0"/>
      <dgm:spPr/>
      <dgm:t>
        <a:bodyPr/>
        <a:lstStyle/>
        <a:p>
          <a:endParaRPr lang="en-NZ"/>
        </a:p>
      </dgm:t>
    </dgm:pt>
    <dgm:pt modelId="{240FAC39-7C0C-470C-A86C-B1121F7D8309}" type="pres">
      <dgm:prSet presAssocID="{BAAC6823-90C6-49A7-AC1E-3EA441976A0A}" presName="middle" presStyleCnt="0"/>
      <dgm:spPr/>
      <dgm:t>
        <a:bodyPr/>
        <a:lstStyle/>
        <a:p>
          <a:endParaRPr lang="en-NZ"/>
        </a:p>
      </dgm:t>
    </dgm:pt>
    <dgm:pt modelId="{BD699D98-EB57-493A-8991-9240E84C9297}" type="pres">
      <dgm:prSet presAssocID="{BAAC6823-90C6-49A7-AC1E-3EA441976A0A}" presName="parTxMid" presStyleLbl="revTx" presStyleIdx="2" presStyleCnt="8"/>
      <dgm:spPr/>
      <dgm:t>
        <a:bodyPr/>
        <a:lstStyle/>
        <a:p>
          <a:endParaRPr lang="en-NZ"/>
        </a:p>
      </dgm:t>
    </dgm:pt>
    <dgm:pt modelId="{425B7123-5D2A-4127-8B43-1C09F4B97345}" type="pres">
      <dgm:prSet presAssocID="{BAAC6823-90C6-49A7-AC1E-3EA441976A0A}" presName="desTxMid" presStyleLbl="revTx" presStyleIdx="3" presStyleCnt="8">
        <dgm:presLayoutVars>
          <dgm:bulletEnabled val="1"/>
        </dgm:presLayoutVars>
      </dgm:prSet>
      <dgm:spPr/>
      <dgm:t>
        <a:bodyPr/>
        <a:lstStyle/>
        <a:p>
          <a:endParaRPr lang="en-NZ"/>
        </a:p>
      </dgm:t>
    </dgm:pt>
    <dgm:pt modelId="{665A6EF1-65E8-499F-A600-F30805C1A60B}" type="pres">
      <dgm:prSet presAssocID="{BAAC6823-90C6-49A7-AC1E-3EA441976A0A}" presName="spMid" presStyleCnt="0"/>
      <dgm:spPr/>
      <dgm:t>
        <a:bodyPr/>
        <a:lstStyle/>
        <a:p>
          <a:endParaRPr lang="en-NZ"/>
        </a:p>
      </dgm:t>
    </dgm:pt>
    <dgm:pt modelId="{CCCFF630-7711-4F01-9750-638342992E8D}" type="pres">
      <dgm:prSet presAssocID="{FCB2872C-60DC-432D-A4CC-A452CF82CEBC}" presName="chevronComposite1" presStyleCnt="0"/>
      <dgm:spPr/>
      <dgm:t>
        <a:bodyPr/>
        <a:lstStyle/>
        <a:p>
          <a:endParaRPr lang="en-NZ"/>
        </a:p>
      </dgm:t>
    </dgm:pt>
    <dgm:pt modelId="{113E6E50-B4D1-4C02-9687-2DDD7887F654}" type="pres">
      <dgm:prSet presAssocID="{FCB2872C-60DC-432D-A4CC-A452CF82CEBC}" presName="chevron1" presStyleLbl="sibTrans2D1" presStyleIdx="1" presStyleCnt="4"/>
      <dgm:spPr/>
      <dgm:t>
        <a:bodyPr/>
        <a:lstStyle/>
        <a:p>
          <a:endParaRPr lang="en-NZ"/>
        </a:p>
      </dgm:t>
    </dgm:pt>
    <dgm:pt modelId="{AB92A6EB-910E-494A-8A13-2ECFE6F63F5E}" type="pres">
      <dgm:prSet presAssocID="{FCB2872C-60DC-432D-A4CC-A452CF82CEBC}" presName="spChevron1" presStyleCnt="0"/>
      <dgm:spPr/>
      <dgm:t>
        <a:bodyPr/>
        <a:lstStyle/>
        <a:p>
          <a:endParaRPr lang="en-NZ"/>
        </a:p>
      </dgm:t>
    </dgm:pt>
    <dgm:pt modelId="{2C03A100-6081-4CFD-9179-63FE1DB5A50F}" type="pres">
      <dgm:prSet presAssocID="{30BD2CE3-0F6B-4B11-AC76-95C97AD64243}" presName="middle" presStyleCnt="0"/>
      <dgm:spPr/>
      <dgm:t>
        <a:bodyPr/>
        <a:lstStyle/>
        <a:p>
          <a:endParaRPr lang="en-NZ"/>
        </a:p>
      </dgm:t>
    </dgm:pt>
    <dgm:pt modelId="{C4A24DCA-C757-4091-B148-D09CE20E73B7}" type="pres">
      <dgm:prSet presAssocID="{30BD2CE3-0F6B-4B11-AC76-95C97AD64243}" presName="parTxMid" presStyleLbl="revTx" presStyleIdx="4" presStyleCnt="8"/>
      <dgm:spPr/>
      <dgm:t>
        <a:bodyPr/>
        <a:lstStyle/>
        <a:p>
          <a:endParaRPr lang="en-NZ"/>
        </a:p>
      </dgm:t>
    </dgm:pt>
    <dgm:pt modelId="{C99C3BC3-EB7A-4880-972B-2DA33DE87EBB}" type="pres">
      <dgm:prSet presAssocID="{30BD2CE3-0F6B-4B11-AC76-95C97AD64243}" presName="desTxMid" presStyleLbl="revTx" presStyleIdx="5" presStyleCnt="8">
        <dgm:presLayoutVars>
          <dgm:bulletEnabled val="1"/>
        </dgm:presLayoutVars>
      </dgm:prSet>
      <dgm:spPr/>
      <dgm:t>
        <a:bodyPr/>
        <a:lstStyle/>
        <a:p>
          <a:endParaRPr lang="en-NZ"/>
        </a:p>
      </dgm:t>
    </dgm:pt>
    <dgm:pt modelId="{DFBEEF68-9F33-4B86-9B6D-F5FB7CA1B33F}" type="pres">
      <dgm:prSet presAssocID="{30BD2CE3-0F6B-4B11-AC76-95C97AD64243}" presName="spMid" presStyleCnt="0"/>
      <dgm:spPr/>
      <dgm:t>
        <a:bodyPr/>
        <a:lstStyle/>
        <a:p>
          <a:endParaRPr lang="en-NZ"/>
        </a:p>
      </dgm:t>
    </dgm:pt>
    <dgm:pt modelId="{49FCDD69-C041-4B46-B706-D17E4EC7B7DA}" type="pres">
      <dgm:prSet presAssocID="{FE4653E7-E87E-4CAA-869E-5E5546AECF2B}" presName="chevronComposite1" presStyleCnt="0"/>
      <dgm:spPr/>
      <dgm:t>
        <a:bodyPr/>
        <a:lstStyle/>
        <a:p>
          <a:endParaRPr lang="en-NZ"/>
        </a:p>
      </dgm:t>
    </dgm:pt>
    <dgm:pt modelId="{201051F2-6F92-4486-A45F-F2B9EB950F44}" type="pres">
      <dgm:prSet presAssocID="{FE4653E7-E87E-4CAA-869E-5E5546AECF2B}" presName="chevron1" presStyleLbl="sibTrans2D1" presStyleIdx="2" presStyleCnt="4"/>
      <dgm:spPr/>
      <dgm:t>
        <a:bodyPr/>
        <a:lstStyle/>
        <a:p>
          <a:endParaRPr lang="en-NZ"/>
        </a:p>
      </dgm:t>
    </dgm:pt>
    <dgm:pt modelId="{0BCE76E2-4E24-431F-92DA-7592A1B48774}" type="pres">
      <dgm:prSet presAssocID="{FE4653E7-E87E-4CAA-869E-5E5546AECF2B}" presName="spChevron1" presStyleCnt="0"/>
      <dgm:spPr/>
      <dgm:t>
        <a:bodyPr/>
        <a:lstStyle/>
        <a:p>
          <a:endParaRPr lang="en-NZ"/>
        </a:p>
      </dgm:t>
    </dgm:pt>
    <dgm:pt modelId="{1DC357B5-9DA8-4278-81C9-00E0AA9F60B8}" type="pres">
      <dgm:prSet presAssocID="{7FD6479A-8348-4BA7-BEE4-76367F9379DA}" presName="middle" presStyleCnt="0"/>
      <dgm:spPr/>
      <dgm:t>
        <a:bodyPr/>
        <a:lstStyle/>
        <a:p>
          <a:endParaRPr lang="en-NZ"/>
        </a:p>
      </dgm:t>
    </dgm:pt>
    <dgm:pt modelId="{3C5C9026-CFEA-4A3F-BAD5-67FB719EADA1}" type="pres">
      <dgm:prSet presAssocID="{7FD6479A-8348-4BA7-BEE4-76367F9379DA}" presName="parTxMid" presStyleLbl="revTx" presStyleIdx="6" presStyleCnt="8"/>
      <dgm:spPr/>
      <dgm:t>
        <a:bodyPr/>
        <a:lstStyle/>
        <a:p>
          <a:endParaRPr lang="en-NZ"/>
        </a:p>
      </dgm:t>
    </dgm:pt>
    <dgm:pt modelId="{6CC2450C-662E-44DE-BD47-616127FC84F2}" type="pres">
      <dgm:prSet presAssocID="{7FD6479A-8348-4BA7-BEE4-76367F9379DA}" presName="desTxMid" presStyleLbl="revTx" presStyleIdx="7" presStyleCnt="8">
        <dgm:presLayoutVars>
          <dgm:bulletEnabled val="1"/>
        </dgm:presLayoutVars>
      </dgm:prSet>
      <dgm:spPr/>
      <dgm:t>
        <a:bodyPr/>
        <a:lstStyle/>
        <a:p>
          <a:endParaRPr lang="en-NZ"/>
        </a:p>
      </dgm:t>
    </dgm:pt>
    <dgm:pt modelId="{AAB742DA-3E30-4443-87E5-86D4BA722302}" type="pres">
      <dgm:prSet presAssocID="{7FD6479A-8348-4BA7-BEE4-76367F9379DA}" presName="spMid" presStyleCnt="0"/>
      <dgm:spPr/>
      <dgm:t>
        <a:bodyPr/>
        <a:lstStyle/>
        <a:p>
          <a:endParaRPr lang="en-NZ"/>
        </a:p>
      </dgm:t>
    </dgm:pt>
    <dgm:pt modelId="{DF0DF64E-D195-4BCC-B176-5A0E4EB04C9E}" type="pres">
      <dgm:prSet presAssocID="{55D27E06-116F-4B84-B61B-4308966CF812}" presName="chevronComposite1" presStyleCnt="0"/>
      <dgm:spPr/>
      <dgm:t>
        <a:bodyPr/>
        <a:lstStyle/>
        <a:p>
          <a:endParaRPr lang="en-NZ"/>
        </a:p>
      </dgm:t>
    </dgm:pt>
    <dgm:pt modelId="{26D54D4C-389C-4B69-875C-F9928C9E030F}" type="pres">
      <dgm:prSet presAssocID="{55D27E06-116F-4B84-B61B-4308966CF812}" presName="chevron1" presStyleLbl="sibTrans2D1" presStyleIdx="3" presStyleCnt="4"/>
      <dgm:spPr/>
      <dgm:t>
        <a:bodyPr/>
        <a:lstStyle/>
        <a:p>
          <a:endParaRPr lang="en-NZ"/>
        </a:p>
      </dgm:t>
    </dgm:pt>
    <dgm:pt modelId="{FDA7519F-4489-47CD-A97C-A1EECE7EE94B}" type="pres">
      <dgm:prSet presAssocID="{55D27E06-116F-4B84-B61B-4308966CF812}" presName="spChevron1" presStyleCnt="0"/>
      <dgm:spPr/>
      <dgm:t>
        <a:bodyPr/>
        <a:lstStyle/>
        <a:p>
          <a:endParaRPr lang="en-NZ"/>
        </a:p>
      </dgm:t>
    </dgm:pt>
    <dgm:pt modelId="{85603F7D-9D2C-4698-B91A-C1A1895F1A25}" type="pres">
      <dgm:prSet presAssocID="{2410069E-F9E9-4EBC-B4CC-3AFF2D683B99}" presName="last" presStyleCnt="0"/>
      <dgm:spPr/>
      <dgm:t>
        <a:bodyPr/>
        <a:lstStyle/>
        <a:p>
          <a:endParaRPr lang="en-NZ"/>
        </a:p>
      </dgm:t>
    </dgm:pt>
    <dgm:pt modelId="{8C1866E5-4E0C-4ADB-901F-BC772A6CF1F5}" type="pres">
      <dgm:prSet presAssocID="{2410069E-F9E9-4EBC-B4CC-3AFF2D683B99}" presName="circleTx" presStyleLbl="node1" presStyleIdx="18" presStyleCnt="19" custScaleX="110000" custScaleY="110000"/>
      <dgm:spPr/>
      <dgm:t>
        <a:bodyPr/>
        <a:lstStyle/>
        <a:p>
          <a:endParaRPr lang="en-NZ"/>
        </a:p>
      </dgm:t>
    </dgm:pt>
    <dgm:pt modelId="{5FF1DDF3-F0AD-49DB-812F-42CE91256CD8}" type="pres">
      <dgm:prSet presAssocID="{2410069E-F9E9-4EBC-B4CC-3AFF2D683B99}" presName="spN" presStyleCnt="0"/>
      <dgm:spPr/>
      <dgm:t>
        <a:bodyPr/>
        <a:lstStyle/>
        <a:p>
          <a:endParaRPr lang="en-NZ"/>
        </a:p>
      </dgm:t>
    </dgm:pt>
  </dgm:ptLst>
  <dgm:cxnLst>
    <dgm:cxn modelId="{B3F51227-7267-4660-ABAD-5B84AB8EB890}" srcId="{E767BD5D-E4CF-4EBB-9024-7184D9EC2A81}" destId="{DF0E135F-F5CE-48EE-8662-8EDB82FEB792}" srcOrd="0" destOrd="0" parTransId="{1DD08490-20D4-4C41-9FB7-AAECA27858A0}" sibTransId="{65D47EE3-5CD1-45AB-AFAC-6430F60BADCB}"/>
    <dgm:cxn modelId="{3188425B-58AB-4468-A5E7-D31C77705BC7}" srcId="{30BD2CE3-0F6B-4B11-AC76-95C97AD64243}" destId="{214F43AD-3575-4300-9150-B7B6CCDADB4F}" srcOrd="0" destOrd="0" parTransId="{A52A8C3A-1586-4DCC-BC8E-A9945D72E453}" sibTransId="{EE1C182A-4367-411C-9C37-E2232F798E46}"/>
    <dgm:cxn modelId="{5C2D7129-D670-44CE-B135-2A728A471CEC}" type="presOf" srcId="{30BD2CE3-0F6B-4B11-AC76-95C97AD64243}" destId="{C4A24DCA-C757-4091-B148-D09CE20E73B7}" srcOrd="0" destOrd="0" presId="urn:microsoft.com/office/officeart/2009/3/layout/RandomtoResultProcess"/>
    <dgm:cxn modelId="{4D71EBDD-94E0-42E0-8A96-8D9F32E383E8}" srcId="{E767BD5D-E4CF-4EBB-9024-7184D9EC2A81}" destId="{2410069E-F9E9-4EBC-B4CC-3AFF2D683B99}" srcOrd="4" destOrd="0" parTransId="{787B747A-D44E-4929-9205-253546FD3587}" sibTransId="{6439DB15-0C08-4907-A7E1-42D64304C7B8}"/>
    <dgm:cxn modelId="{B50D1B22-51F9-4129-B568-023F1446294B}" srcId="{E767BD5D-E4CF-4EBB-9024-7184D9EC2A81}" destId="{7FD6479A-8348-4BA7-BEE4-76367F9379DA}" srcOrd="3" destOrd="0" parTransId="{0FBD174C-0E8E-47F2-AA01-E6CF8548F48A}" sibTransId="{55D27E06-116F-4B84-B61B-4308966CF812}"/>
    <dgm:cxn modelId="{B6E4FF6C-E298-4EF2-AC5D-5105D6B1570A}" srcId="{BAAC6823-90C6-49A7-AC1E-3EA441976A0A}" destId="{468EC0AB-3C80-49CB-A1E5-F280D4C60E00}" srcOrd="0" destOrd="0" parTransId="{E64CD9D6-ADCF-4970-99DA-0BE60FBE7862}" sibTransId="{D321C0E9-BEA6-4373-BBA8-8D3787878742}"/>
    <dgm:cxn modelId="{3DE4F51E-C2D2-49FE-90AF-E3471AE264AB}" srcId="{DF0E135F-F5CE-48EE-8662-8EDB82FEB792}" destId="{58C8AD7E-E797-4D9E-8ACA-A31853035C95}" srcOrd="0" destOrd="0" parTransId="{ED2628B5-1FDE-4BFD-AEA0-651E2BEA1878}" sibTransId="{77FAE4F3-BBC5-4C1A-B61C-32F02B0C97EA}"/>
    <dgm:cxn modelId="{D48F264B-5DCA-4AAC-B20F-A75E97147A46}" srcId="{E767BD5D-E4CF-4EBB-9024-7184D9EC2A81}" destId="{30BD2CE3-0F6B-4B11-AC76-95C97AD64243}" srcOrd="2" destOrd="0" parTransId="{3294DF15-31BB-4EBF-91BC-8A31E6AD5FEC}" sibTransId="{FE4653E7-E87E-4CAA-869E-5E5546AECF2B}"/>
    <dgm:cxn modelId="{E5BCC3E7-B348-4B86-B941-8286DA67BE15}" type="presOf" srcId="{7FD6479A-8348-4BA7-BEE4-76367F9379DA}" destId="{3C5C9026-CFEA-4A3F-BAD5-67FB719EADA1}" srcOrd="0" destOrd="0" presId="urn:microsoft.com/office/officeart/2009/3/layout/RandomtoResultProcess"/>
    <dgm:cxn modelId="{F2F8D248-7C37-48AC-A2BC-9337A6615C28}" type="presOf" srcId="{BAAC6823-90C6-49A7-AC1E-3EA441976A0A}" destId="{BD699D98-EB57-493A-8991-9240E84C9297}" srcOrd="0" destOrd="0" presId="urn:microsoft.com/office/officeart/2009/3/layout/RandomtoResultProcess"/>
    <dgm:cxn modelId="{E3F9F8E8-9E2A-4EB5-AD4E-585E13FFE9BB}" type="presOf" srcId="{2410069E-F9E9-4EBC-B4CC-3AFF2D683B99}" destId="{8C1866E5-4E0C-4ADB-901F-BC772A6CF1F5}" srcOrd="0" destOrd="0" presId="urn:microsoft.com/office/officeart/2009/3/layout/RandomtoResultProcess"/>
    <dgm:cxn modelId="{48C641D1-E25C-41C8-A461-E3B662052C3E}" type="presOf" srcId="{468EC0AB-3C80-49CB-A1E5-F280D4C60E00}" destId="{425B7123-5D2A-4127-8B43-1C09F4B97345}" srcOrd="0" destOrd="0" presId="urn:microsoft.com/office/officeart/2009/3/layout/RandomtoResultProcess"/>
    <dgm:cxn modelId="{C06B4F1E-B146-4F7A-BFAF-0BAEF23F069A}" type="presOf" srcId="{DF0E135F-F5CE-48EE-8662-8EDB82FEB792}" destId="{66B54370-8480-4842-985C-4FC08D7EC1D8}" srcOrd="0" destOrd="0" presId="urn:microsoft.com/office/officeart/2009/3/layout/RandomtoResultProcess"/>
    <dgm:cxn modelId="{FF6B6BD8-8011-499D-9E74-867F5FC36EDF}" srcId="{E767BD5D-E4CF-4EBB-9024-7184D9EC2A81}" destId="{BAAC6823-90C6-49A7-AC1E-3EA441976A0A}" srcOrd="1" destOrd="0" parTransId="{61D38BD0-3E7A-4A43-862D-C4ABFE241270}" sibTransId="{FCB2872C-60DC-432D-A4CC-A452CF82CEBC}"/>
    <dgm:cxn modelId="{49642067-AE67-4EA3-BE91-0BAF033F049E}" type="presOf" srcId="{58C8AD7E-E797-4D9E-8ACA-A31853035C95}" destId="{34D71A05-B657-42BD-92C5-8BA4A4E0D4DF}" srcOrd="0" destOrd="0" presId="urn:microsoft.com/office/officeart/2009/3/layout/RandomtoResultProcess"/>
    <dgm:cxn modelId="{A69118FE-2606-45B1-8E54-1E580BA89497}" type="presOf" srcId="{9C8DA99D-7602-4BAC-BF16-5173EE3568DF}" destId="{6CC2450C-662E-44DE-BD47-616127FC84F2}" srcOrd="0" destOrd="0" presId="urn:microsoft.com/office/officeart/2009/3/layout/RandomtoResultProcess"/>
    <dgm:cxn modelId="{15FDD3E9-83F6-40EE-B053-8786689E59B5}" type="presOf" srcId="{E767BD5D-E4CF-4EBB-9024-7184D9EC2A81}" destId="{938CFA1F-5028-4058-A0EC-1636CA131067}" srcOrd="0" destOrd="0" presId="urn:microsoft.com/office/officeart/2009/3/layout/RandomtoResultProcess"/>
    <dgm:cxn modelId="{C7D23C0A-9217-47ED-8186-4C089A207D09}" srcId="{7FD6479A-8348-4BA7-BEE4-76367F9379DA}" destId="{9C8DA99D-7602-4BAC-BF16-5173EE3568DF}" srcOrd="0" destOrd="0" parTransId="{B8531746-D7CF-4A1F-B29C-728BF7BB3032}" sibTransId="{037C79EC-2EC3-4712-8C77-04D9BDFA5501}"/>
    <dgm:cxn modelId="{E70091AC-EF7C-4C2D-ACBF-7F6F57710188}" type="presOf" srcId="{214F43AD-3575-4300-9150-B7B6CCDADB4F}" destId="{C99C3BC3-EB7A-4880-972B-2DA33DE87EBB}" srcOrd="0" destOrd="0" presId="urn:microsoft.com/office/officeart/2009/3/layout/RandomtoResultProcess"/>
    <dgm:cxn modelId="{51417119-0286-48ED-96A0-1F43E8256E65}" type="presParOf" srcId="{938CFA1F-5028-4058-A0EC-1636CA131067}" destId="{6CA575AE-698B-48A1-9219-0FF0ADDFDA8E}" srcOrd="0" destOrd="0" presId="urn:microsoft.com/office/officeart/2009/3/layout/RandomtoResultProcess"/>
    <dgm:cxn modelId="{76885BC9-1E6B-413A-96F1-CA65C210342E}" type="presParOf" srcId="{6CA575AE-698B-48A1-9219-0FF0ADDFDA8E}" destId="{66B54370-8480-4842-985C-4FC08D7EC1D8}" srcOrd="0" destOrd="0" presId="urn:microsoft.com/office/officeart/2009/3/layout/RandomtoResultProcess"/>
    <dgm:cxn modelId="{2C2BEBCF-F66A-43AB-B6A3-0F18007CCDD4}" type="presParOf" srcId="{6CA575AE-698B-48A1-9219-0FF0ADDFDA8E}" destId="{34D71A05-B657-42BD-92C5-8BA4A4E0D4DF}" srcOrd="1" destOrd="0" presId="urn:microsoft.com/office/officeart/2009/3/layout/RandomtoResultProcess"/>
    <dgm:cxn modelId="{04214C6E-4541-45F9-801C-8E057C1238DD}" type="presParOf" srcId="{6CA575AE-698B-48A1-9219-0FF0ADDFDA8E}" destId="{A582BDC1-264C-4CBC-8E05-8253FD30B5A3}" srcOrd="2" destOrd="0" presId="urn:microsoft.com/office/officeart/2009/3/layout/RandomtoResultProcess"/>
    <dgm:cxn modelId="{9E59BF2D-0228-4794-90DF-FA3005F120F7}" type="presParOf" srcId="{6CA575AE-698B-48A1-9219-0FF0ADDFDA8E}" destId="{0626F887-5284-4FD4-8A67-56C3949D1CE5}" srcOrd="3" destOrd="0" presId="urn:microsoft.com/office/officeart/2009/3/layout/RandomtoResultProcess"/>
    <dgm:cxn modelId="{9D0DA848-B586-4066-BFAA-CACC2BF40B9B}" type="presParOf" srcId="{6CA575AE-698B-48A1-9219-0FF0ADDFDA8E}" destId="{F71357F2-D10A-4E2E-99C3-FB6A9E509891}" srcOrd="4" destOrd="0" presId="urn:microsoft.com/office/officeart/2009/3/layout/RandomtoResultProcess"/>
    <dgm:cxn modelId="{F70E483A-1446-473B-8A1D-6AEE736AAAA2}" type="presParOf" srcId="{6CA575AE-698B-48A1-9219-0FF0ADDFDA8E}" destId="{64D0C5F5-5C66-4033-9C96-022A66E50A9E}" srcOrd="5" destOrd="0" presId="urn:microsoft.com/office/officeart/2009/3/layout/RandomtoResultProcess"/>
    <dgm:cxn modelId="{B63BFD1A-7D61-49CE-87E0-9BE775C49138}" type="presParOf" srcId="{6CA575AE-698B-48A1-9219-0FF0ADDFDA8E}" destId="{9CEA3599-5619-4444-93C3-DACB5D42CCDB}" srcOrd="6" destOrd="0" presId="urn:microsoft.com/office/officeart/2009/3/layout/RandomtoResultProcess"/>
    <dgm:cxn modelId="{77C894AF-9BEC-4A8B-B353-5DF3268A0DCA}" type="presParOf" srcId="{6CA575AE-698B-48A1-9219-0FF0ADDFDA8E}" destId="{7BDC667D-8DE4-4512-ADC3-A290BD7E96BD}" srcOrd="7" destOrd="0" presId="urn:microsoft.com/office/officeart/2009/3/layout/RandomtoResultProcess"/>
    <dgm:cxn modelId="{CEEE0BCC-A9D5-4916-855A-925B71988154}" type="presParOf" srcId="{6CA575AE-698B-48A1-9219-0FF0ADDFDA8E}" destId="{14651F9D-CD21-470A-B2E0-101FE572EEEF}" srcOrd="8" destOrd="0" presId="urn:microsoft.com/office/officeart/2009/3/layout/RandomtoResultProcess"/>
    <dgm:cxn modelId="{04DF355C-7E80-46E5-B2EF-034D2124AA62}" type="presParOf" srcId="{6CA575AE-698B-48A1-9219-0FF0ADDFDA8E}" destId="{03EB1CC0-EB43-4EFC-B491-2A05BE491E0F}" srcOrd="9" destOrd="0" presId="urn:microsoft.com/office/officeart/2009/3/layout/RandomtoResultProcess"/>
    <dgm:cxn modelId="{10D48946-44BF-4AC2-ABA0-85D5A3F37D2F}" type="presParOf" srcId="{6CA575AE-698B-48A1-9219-0FF0ADDFDA8E}" destId="{4A658528-A02C-4D1C-A89F-D126DF0DF180}" srcOrd="10" destOrd="0" presId="urn:microsoft.com/office/officeart/2009/3/layout/RandomtoResultProcess"/>
    <dgm:cxn modelId="{D1206EC8-57C3-46E8-8B42-4447B69243FE}" type="presParOf" srcId="{6CA575AE-698B-48A1-9219-0FF0ADDFDA8E}" destId="{E605D939-68A5-438C-AAD4-457F18EF721A}" srcOrd="11" destOrd="0" presId="urn:microsoft.com/office/officeart/2009/3/layout/RandomtoResultProcess"/>
    <dgm:cxn modelId="{3D5FCECE-CFE0-4210-BB09-3756CCD1CA9B}" type="presParOf" srcId="{6CA575AE-698B-48A1-9219-0FF0ADDFDA8E}" destId="{21853A3F-6C3A-454A-8E89-358B7A856AE1}" srcOrd="12" destOrd="0" presId="urn:microsoft.com/office/officeart/2009/3/layout/RandomtoResultProcess"/>
    <dgm:cxn modelId="{D369D69C-0634-4B90-B967-EB629CF295AB}" type="presParOf" srcId="{6CA575AE-698B-48A1-9219-0FF0ADDFDA8E}" destId="{4B514AEB-BDD4-4FC4-8ABC-60E32180D3EE}" srcOrd="13" destOrd="0" presId="urn:microsoft.com/office/officeart/2009/3/layout/RandomtoResultProcess"/>
    <dgm:cxn modelId="{AC57BABA-229E-442A-82B7-BFF8B6883024}" type="presParOf" srcId="{6CA575AE-698B-48A1-9219-0FF0ADDFDA8E}" destId="{7E56F3EC-C529-4693-9399-19CB08117205}" srcOrd="14" destOrd="0" presId="urn:microsoft.com/office/officeart/2009/3/layout/RandomtoResultProcess"/>
    <dgm:cxn modelId="{0CA04AB5-D3B5-492C-9AE6-B4E0839935B1}" type="presParOf" srcId="{6CA575AE-698B-48A1-9219-0FF0ADDFDA8E}" destId="{39CF78E2-9826-41B0-826A-9C72955AAB42}" srcOrd="15" destOrd="0" presId="urn:microsoft.com/office/officeart/2009/3/layout/RandomtoResultProcess"/>
    <dgm:cxn modelId="{F141CC82-1C82-471B-808D-FD50924807BE}" type="presParOf" srcId="{6CA575AE-698B-48A1-9219-0FF0ADDFDA8E}" destId="{93DBA722-BAC3-4688-84BE-C24ACDDB4529}" srcOrd="16" destOrd="0" presId="urn:microsoft.com/office/officeart/2009/3/layout/RandomtoResultProcess"/>
    <dgm:cxn modelId="{839DD1ED-8F9A-4548-BA03-ED4966AD02EC}" type="presParOf" srcId="{6CA575AE-698B-48A1-9219-0FF0ADDFDA8E}" destId="{F43DDDB4-B9FA-42B2-9931-BA7E4DD350E7}" srcOrd="17" destOrd="0" presId="urn:microsoft.com/office/officeart/2009/3/layout/RandomtoResultProcess"/>
    <dgm:cxn modelId="{E59CBE26-E99C-4542-826B-AC287D10E561}" type="presParOf" srcId="{6CA575AE-698B-48A1-9219-0FF0ADDFDA8E}" destId="{718A4709-E8D5-4CD4-BFEC-7708702EE225}" srcOrd="18" destOrd="0" presId="urn:microsoft.com/office/officeart/2009/3/layout/RandomtoResultProcess"/>
    <dgm:cxn modelId="{966FF6FD-10EA-458E-BCEE-8703A69EB209}" type="presParOf" srcId="{6CA575AE-698B-48A1-9219-0FF0ADDFDA8E}" destId="{C9828E4F-DF77-47CF-8EB8-259BDC1DA88B}" srcOrd="19" destOrd="0" presId="urn:microsoft.com/office/officeart/2009/3/layout/RandomtoResultProcess"/>
    <dgm:cxn modelId="{42CDC749-57DA-4AD9-A4BD-24D88681C672}" type="presParOf" srcId="{938CFA1F-5028-4058-A0EC-1636CA131067}" destId="{00387A54-CFC6-4B5B-B9E9-57BA94AB43BE}" srcOrd="1" destOrd="0" presId="urn:microsoft.com/office/officeart/2009/3/layout/RandomtoResultProcess"/>
    <dgm:cxn modelId="{0A5BBDAC-8220-41B5-A3CC-1EE14AF4B761}" type="presParOf" srcId="{00387A54-CFC6-4B5B-B9E9-57BA94AB43BE}" destId="{6E7C2E63-7C22-4507-8A38-437E18E1A948}" srcOrd="0" destOrd="0" presId="urn:microsoft.com/office/officeart/2009/3/layout/RandomtoResultProcess"/>
    <dgm:cxn modelId="{6E15F0DD-49FF-4270-A746-D8A6D90E39F0}" type="presParOf" srcId="{00387A54-CFC6-4B5B-B9E9-57BA94AB43BE}" destId="{20BBDC7E-593C-47C2-A5A2-BF8228849EA1}" srcOrd="1" destOrd="0" presId="urn:microsoft.com/office/officeart/2009/3/layout/RandomtoResultProcess"/>
    <dgm:cxn modelId="{47EBCB1D-89A9-480A-AF0C-1007D183CE21}" type="presParOf" srcId="{938CFA1F-5028-4058-A0EC-1636CA131067}" destId="{240FAC39-7C0C-470C-A86C-B1121F7D8309}" srcOrd="2" destOrd="0" presId="urn:microsoft.com/office/officeart/2009/3/layout/RandomtoResultProcess"/>
    <dgm:cxn modelId="{2DB99EA7-D677-4ED4-AE02-8C1DD7EF29DB}" type="presParOf" srcId="{240FAC39-7C0C-470C-A86C-B1121F7D8309}" destId="{BD699D98-EB57-493A-8991-9240E84C9297}" srcOrd="0" destOrd="0" presId="urn:microsoft.com/office/officeart/2009/3/layout/RandomtoResultProcess"/>
    <dgm:cxn modelId="{FA19A666-1C16-4E7B-8280-9EBD5ECCB97D}" type="presParOf" srcId="{240FAC39-7C0C-470C-A86C-B1121F7D8309}" destId="{425B7123-5D2A-4127-8B43-1C09F4B97345}" srcOrd="1" destOrd="0" presId="urn:microsoft.com/office/officeart/2009/3/layout/RandomtoResultProcess"/>
    <dgm:cxn modelId="{45FB2AA0-D4AE-4227-8BA1-9C154BF8FECD}" type="presParOf" srcId="{240FAC39-7C0C-470C-A86C-B1121F7D8309}" destId="{665A6EF1-65E8-499F-A600-F30805C1A60B}" srcOrd="2" destOrd="0" presId="urn:microsoft.com/office/officeart/2009/3/layout/RandomtoResultProcess"/>
    <dgm:cxn modelId="{DC067E78-0741-4E6A-8114-3A94FF71EFE0}" type="presParOf" srcId="{938CFA1F-5028-4058-A0EC-1636CA131067}" destId="{CCCFF630-7711-4F01-9750-638342992E8D}" srcOrd="3" destOrd="0" presId="urn:microsoft.com/office/officeart/2009/3/layout/RandomtoResultProcess"/>
    <dgm:cxn modelId="{3E5B56B0-520D-47C8-922F-E08E95EE207D}" type="presParOf" srcId="{CCCFF630-7711-4F01-9750-638342992E8D}" destId="{113E6E50-B4D1-4C02-9687-2DDD7887F654}" srcOrd="0" destOrd="0" presId="urn:microsoft.com/office/officeart/2009/3/layout/RandomtoResultProcess"/>
    <dgm:cxn modelId="{76A780ED-57F7-4766-A23C-E7DA2B6F7E5A}" type="presParOf" srcId="{CCCFF630-7711-4F01-9750-638342992E8D}" destId="{AB92A6EB-910E-494A-8A13-2ECFE6F63F5E}" srcOrd="1" destOrd="0" presId="urn:microsoft.com/office/officeart/2009/3/layout/RandomtoResultProcess"/>
    <dgm:cxn modelId="{0E3A1EBF-42F0-4F33-AB71-407A9A23E65E}" type="presParOf" srcId="{938CFA1F-5028-4058-A0EC-1636CA131067}" destId="{2C03A100-6081-4CFD-9179-63FE1DB5A50F}" srcOrd="4" destOrd="0" presId="urn:microsoft.com/office/officeart/2009/3/layout/RandomtoResultProcess"/>
    <dgm:cxn modelId="{00926DBD-742F-41AF-9BF9-1BA667604AF3}" type="presParOf" srcId="{2C03A100-6081-4CFD-9179-63FE1DB5A50F}" destId="{C4A24DCA-C757-4091-B148-D09CE20E73B7}" srcOrd="0" destOrd="0" presId="urn:microsoft.com/office/officeart/2009/3/layout/RandomtoResultProcess"/>
    <dgm:cxn modelId="{EEF9E7EE-36A4-4E31-A4F5-77D9DFDF5766}" type="presParOf" srcId="{2C03A100-6081-4CFD-9179-63FE1DB5A50F}" destId="{C99C3BC3-EB7A-4880-972B-2DA33DE87EBB}" srcOrd="1" destOrd="0" presId="urn:microsoft.com/office/officeart/2009/3/layout/RandomtoResultProcess"/>
    <dgm:cxn modelId="{80CAD5F7-5B5B-4EA1-96A9-9A7E09C5FFCD}" type="presParOf" srcId="{2C03A100-6081-4CFD-9179-63FE1DB5A50F}" destId="{DFBEEF68-9F33-4B86-9B6D-F5FB7CA1B33F}" srcOrd="2" destOrd="0" presId="urn:microsoft.com/office/officeart/2009/3/layout/RandomtoResultProcess"/>
    <dgm:cxn modelId="{05A40309-9C88-4A32-A18B-53F72EE5C485}" type="presParOf" srcId="{938CFA1F-5028-4058-A0EC-1636CA131067}" destId="{49FCDD69-C041-4B46-B706-D17E4EC7B7DA}" srcOrd="5" destOrd="0" presId="urn:microsoft.com/office/officeart/2009/3/layout/RandomtoResultProcess"/>
    <dgm:cxn modelId="{3CA3398B-0C6B-4C6A-9E35-D5BB757416EB}" type="presParOf" srcId="{49FCDD69-C041-4B46-B706-D17E4EC7B7DA}" destId="{201051F2-6F92-4486-A45F-F2B9EB950F44}" srcOrd="0" destOrd="0" presId="urn:microsoft.com/office/officeart/2009/3/layout/RandomtoResultProcess"/>
    <dgm:cxn modelId="{44B9EC0B-B809-4E95-A9D2-6B64A03F320D}" type="presParOf" srcId="{49FCDD69-C041-4B46-B706-D17E4EC7B7DA}" destId="{0BCE76E2-4E24-431F-92DA-7592A1B48774}" srcOrd="1" destOrd="0" presId="urn:microsoft.com/office/officeart/2009/3/layout/RandomtoResultProcess"/>
    <dgm:cxn modelId="{CBF477B7-693F-4756-9DE8-BC58A5896BB5}" type="presParOf" srcId="{938CFA1F-5028-4058-A0EC-1636CA131067}" destId="{1DC357B5-9DA8-4278-81C9-00E0AA9F60B8}" srcOrd="6" destOrd="0" presId="urn:microsoft.com/office/officeart/2009/3/layout/RandomtoResultProcess"/>
    <dgm:cxn modelId="{88C6322D-3828-4026-BC4F-CA6E3F7800AC}" type="presParOf" srcId="{1DC357B5-9DA8-4278-81C9-00E0AA9F60B8}" destId="{3C5C9026-CFEA-4A3F-BAD5-67FB719EADA1}" srcOrd="0" destOrd="0" presId="urn:microsoft.com/office/officeart/2009/3/layout/RandomtoResultProcess"/>
    <dgm:cxn modelId="{B04B4786-E6BC-4BB5-A9D1-B47E8A8BE188}" type="presParOf" srcId="{1DC357B5-9DA8-4278-81C9-00E0AA9F60B8}" destId="{6CC2450C-662E-44DE-BD47-616127FC84F2}" srcOrd="1" destOrd="0" presId="urn:microsoft.com/office/officeart/2009/3/layout/RandomtoResultProcess"/>
    <dgm:cxn modelId="{FE392B15-8675-4B0B-9E60-C396EF9F63A4}" type="presParOf" srcId="{1DC357B5-9DA8-4278-81C9-00E0AA9F60B8}" destId="{AAB742DA-3E30-4443-87E5-86D4BA722302}" srcOrd="2" destOrd="0" presId="urn:microsoft.com/office/officeart/2009/3/layout/RandomtoResultProcess"/>
    <dgm:cxn modelId="{A6838246-E952-4468-8E31-8EBE37D18846}" type="presParOf" srcId="{938CFA1F-5028-4058-A0EC-1636CA131067}" destId="{DF0DF64E-D195-4BCC-B176-5A0E4EB04C9E}" srcOrd="7" destOrd="0" presId="urn:microsoft.com/office/officeart/2009/3/layout/RandomtoResultProcess"/>
    <dgm:cxn modelId="{7126E456-96B7-4692-ACF1-196A290C0295}" type="presParOf" srcId="{DF0DF64E-D195-4BCC-B176-5A0E4EB04C9E}" destId="{26D54D4C-389C-4B69-875C-F9928C9E030F}" srcOrd="0" destOrd="0" presId="urn:microsoft.com/office/officeart/2009/3/layout/RandomtoResultProcess"/>
    <dgm:cxn modelId="{F2EC719C-2A17-4565-8132-8C7C10AB4DEF}" type="presParOf" srcId="{DF0DF64E-D195-4BCC-B176-5A0E4EB04C9E}" destId="{FDA7519F-4489-47CD-A97C-A1EECE7EE94B}" srcOrd="1" destOrd="0" presId="urn:microsoft.com/office/officeart/2009/3/layout/RandomtoResultProcess"/>
    <dgm:cxn modelId="{DF21F9E5-6666-43BF-8E8E-B906F7B200EC}" type="presParOf" srcId="{938CFA1F-5028-4058-A0EC-1636CA131067}" destId="{85603F7D-9D2C-4698-B91A-C1A1895F1A25}" srcOrd="8" destOrd="0" presId="urn:microsoft.com/office/officeart/2009/3/layout/RandomtoResultProcess"/>
    <dgm:cxn modelId="{AB73DD95-C890-42DA-B55C-C7D08C250FA6}" type="presParOf" srcId="{85603F7D-9D2C-4698-B91A-C1A1895F1A25}" destId="{8C1866E5-4E0C-4ADB-901F-BC772A6CF1F5}" srcOrd="0" destOrd="0" presId="urn:microsoft.com/office/officeart/2009/3/layout/RandomtoResultProcess"/>
    <dgm:cxn modelId="{8383BF08-E9BD-4FA0-86C8-7409F08D3A79}" type="presParOf" srcId="{85603F7D-9D2C-4698-B91A-C1A1895F1A25}" destId="{5FF1DDF3-F0AD-49DB-812F-42CE91256CD8}" srcOrd="1" destOrd="0" presId="urn:microsoft.com/office/officeart/2009/3/layout/RandomtoResult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6B54370-8480-4842-985C-4FC08D7EC1D8}">
      <dsp:nvSpPr>
        <dsp:cNvPr id="0" name=""/>
        <dsp:cNvSpPr/>
      </dsp:nvSpPr>
      <dsp:spPr>
        <a:xfrm>
          <a:off x="46033" y="453522"/>
          <a:ext cx="864619" cy="38693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b="1" kern="1200"/>
            <a:t>Clinical + Other Prod+ Shift Coord</a:t>
          </a:r>
        </a:p>
      </dsp:txBody>
      <dsp:txXfrm>
        <a:off x="46033" y="453522"/>
        <a:ext cx="864619" cy="386939"/>
      </dsp:txXfrm>
    </dsp:sp>
    <dsp:sp modelId="{34D71A05-B657-42BD-92C5-8BA4A4E0D4DF}">
      <dsp:nvSpPr>
        <dsp:cNvPr id="0" name=""/>
        <dsp:cNvSpPr/>
      </dsp:nvSpPr>
      <dsp:spPr>
        <a:xfrm>
          <a:off x="130967" y="1137677"/>
          <a:ext cx="694750" cy="428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NZ" sz="1400" kern="1200"/>
            <a:t>Patient demand</a:t>
          </a:r>
        </a:p>
      </dsp:txBody>
      <dsp:txXfrm>
        <a:off x="130967" y="1137677"/>
        <a:ext cx="694750" cy="428944"/>
      </dsp:txXfrm>
    </dsp:sp>
    <dsp:sp modelId="{A582BDC1-264C-4CBC-8E05-8253FD30B5A3}">
      <dsp:nvSpPr>
        <dsp:cNvPr id="0" name=""/>
        <dsp:cNvSpPr/>
      </dsp:nvSpPr>
      <dsp:spPr>
        <a:xfrm>
          <a:off x="57065" y="424221"/>
          <a:ext cx="66869" cy="66869"/>
        </a:xfrm>
        <a:prstGeom prst="ellipse">
          <a:avLst/>
        </a:prstGeom>
        <a:solidFill>
          <a:schemeClr val="accent4">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626F887-5284-4FD4-8A67-56C3949D1CE5}">
      <dsp:nvSpPr>
        <dsp:cNvPr id="0" name=""/>
        <dsp:cNvSpPr/>
      </dsp:nvSpPr>
      <dsp:spPr>
        <a:xfrm>
          <a:off x="103873" y="330604"/>
          <a:ext cx="66869" cy="66869"/>
        </a:xfrm>
        <a:prstGeom prst="ellipse">
          <a:avLst/>
        </a:prstGeom>
        <a:solidFill>
          <a:schemeClr val="accent4">
            <a:shade val="50000"/>
            <a:hueOff val="44188"/>
            <a:satOff val="-2531"/>
            <a:lumOff val="48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1357F2-D10A-4E2E-99C3-FB6A9E509891}">
      <dsp:nvSpPr>
        <dsp:cNvPr id="0" name=""/>
        <dsp:cNvSpPr/>
      </dsp:nvSpPr>
      <dsp:spPr>
        <a:xfrm>
          <a:off x="216214" y="349328"/>
          <a:ext cx="105080" cy="105080"/>
        </a:xfrm>
        <a:prstGeom prst="ellipse">
          <a:avLst/>
        </a:prstGeom>
        <a:solidFill>
          <a:schemeClr val="accent4">
            <a:shade val="50000"/>
            <a:hueOff val="88376"/>
            <a:satOff val="-5063"/>
            <a:lumOff val="96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D0C5F5-5C66-4033-9C96-022A66E50A9E}">
      <dsp:nvSpPr>
        <dsp:cNvPr id="0" name=""/>
        <dsp:cNvSpPr/>
      </dsp:nvSpPr>
      <dsp:spPr>
        <a:xfrm>
          <a:off x="309831" y="246349"/>
          <a:ext cx="66869" cy="66869"/>
        </a:xfrm>
        <a:prstGeom prst="ellipse">
          <a:avLst/>
        </a:prstGeom>
        <a:solidFill>
          <a:schemeClr val="accent4">
            <a:shade val="50000"/>
            <a:hueOff val="132563"/>
            <a:satOff val="-7594"/>
            <a:lumOff val="14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CEA3599-5619-4444-93C3-DACB5D42CCDB}">
      <dsp:nvSpPr>
        <dsp:cNvPr id="0" name=""/>
        <dsp:cNvSpPr/>
      </dsp:nvSpPr>
      <dsp:spPr>
        <a:xfrm>
          <a:off x="431534" y="208902"/>
          <a:ext cx="66869" cy="66869"/>
        </a:xfrm>
        <a:prstGeom prst="ellipse">
          <a:avLst/>
        </a:prstGeom>
        <a:solidFill>
          <a:schemeClr val="accent4">
            <a:shade val="50000"/>
            <a:hueOff val="176751"/>
            <a:satOff val="-10125"/>
            <a:lumOff val="192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DC667D-8DE4-4512-ADC3-A290BD7E96BD}">
      <dsp:nvSpPr>
        <dsp:cNvPr id="0" name=""/>
        <dsp:cNvSpPr/>
      </dsp:nvSpPr>
      <dsp:spPr>
        <a:xfrm>
          <a:off x="581321" y="274434"/>
          <a:ext cx="66869" cy="66869"/>
        </a:xfrm>
        <a:prstGeom prst="ellipse">
          <a:avLst/>
        </a:prstGeom>
        <a:solidFill>
          <a:schemeClr val="accent4">
            <a:shade val="50000"/>
            <a:hueOff val="220939"/>
            <a:satOff val="-12657"/>
            <a:lumOff val="240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651F9D-CD21-470A-B2E0-101FE572EEEF}">
      <dsp:nvSpPr>
        <dsp:cNvPr id="0" name=""/>
        <dsp:cNvSpPr/>
      </dsp:nvSpPr>
      <dsp:spPr>
        <a:xfrm>
          <a:off x="674938" y="321243"/>
          <a:ext cx="105080" cy="105080"/>
        </a:xfrm>
        <a:prstGeom prst="ellipse">
          <a:avLst/>
        </a:prstGeom>
        <a:solidFill>
          <a:schemeClr val="accent4">
            <a:shade val="50000"/>
            <a:hueOff val="265127"/>
            <a:satOff val="-15188"/>
            <a:lumOff val="289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EB1CC0-EB43-4EFC-B491-2A05BE491E0F}">
      <dsp:nvSpPr>
        <dsp:cNvPr id="0" name=""/>
        <dsp:cNvSpPr/>
      </dsp:nvSpPr>
      <dsp:spPr>
        <a:xfrm>
          <a:off x="806003" y="424221"/>
          <a:ext cx="66869" cy="66869"/>
        </a:xfrm>
        <a:prstGeom prst="ellipse">
          <a:avLst/>
        </a:prstGeom>
        <a:solidFill>
          <a:schemeClr val="accent4">
            <a:shade val="50000"/>
            <a:hueOff val="309314"/>
            <a:satOff val="-17720"/>
            <a:lumOff val="337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A658528-A02C-4D1C-A89F-D126DF0DF180}">
      <dsp:nvSpPr>
        <dsp:cNvPr id="0" name=""/>
        <dsp:cNvSpPr/>
      </dsp:nvSpPr>
      <dsp:spPr>
        <a:xfrm>
          <a:off x="862173" y="527200"/>
          <a:ext cx="66869" cy="66869"/>
        </a:xfrm>
        <a:prstGeom prst="ellipse">
          <a:avLst/>
        </a:prstGeom>
        <a:solidFill>
          <a:schemeClr val="accent4">
            <a:shade val="50000"/>
            <a:hueOff val="353502"/>
            <a:satOff val="-20251"/>
            <a:lumOff val="38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605D939-68A5-438C-AAD4-457F18EF721A}">
      <dsp:nvSpPr>
        <dsp:cNvPr id="0" name=""/>
        <dsp:cNvSpPr/>
      </dsp:nvSpPr>
      <dsp:spPr>
        <a:xfrm>
          <a:off x="375363" y="330604"/>
          <a:ext cx="171949" cy="171949"/>
        </a:xfrm>
        <a:prstGeom prst="ellipse">
          <a:avLst/>
        </a:prstGeom>
        <a:solidFill>
          <a:schemeClr val="accent4">
            <a:shade val="50000"/>
            <a:hueOff val="397690"/>
            <a:satOff val="-22782"/>
            <a:lumOff val="433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853A3F-6C3A-454A-8E89-358B7A856AE1}">
      <dsp:nvSpPr>
        <dsp:cNvPr id="0" name=""/>
        <dsp:cNvSpPr/>
      </dsp:nvSpPr>
      <dsp:spPr>
        <a:xfrm>
          <a:off x="10256" y="686350"/>
          <a:ext cx="66869" cy="66869"/>
        </a:xfrm>
        <a:prstGeom prst="ellipse">
          <a:avLst/>
        </a:prstGeom>
        <a:solidFill>
          <a:schemeClr val="accent4">
            <a:shade val="50000"/>
            <a:hueOff val="397690"/>
            <a:satOff val="-22782"/>
            <a:lumOff val="4335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514AEB-BDD4-4FC4-8ABC-60E32180D3EE}">
      <dsp:nvSpPr>
        <dsp:cNvPr id="0" name=""/>
        <dsp:cNvSpPr/>
      </dsp:nvSpPr>
      <dsp:spPr>
        <a:xfrm>
          <a:off x="66427" y="770605"/>
          <a:ext cx="105080" cy="105080"/>
        </a:xfrm>
        <a:prstGeom prst="ellipse">
          <a:avLst/>
        </a:prstGeom>
        <a:solidFill>
          <a:schemeClr val="accent4">
            <a:shade val="50000"/>
            <a:hueOff val="353502"/>
            <a:satOff val="-20251"/>
            <a:lumOff val="3854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E56F3EC-C529-4693-9399-19CB08117205}">
      <dsp:nvSpPr>
        <dsp:cNvPr id="0" name=""/>
        <dsp:cNvSpPr/>
      </dsp:nvSpPr>
      <dsp:spPr>
        <a:xfrm>
          <a:off x="206852" y="845499"/>
          <a:ext cx="152844" cy="152844"/>
        </a:xfrm>
        <a:prstGeom prst="ellipse">
          <a:avLst/>
        </a:prstGeom>
        <a:solidFill>
          <a:schemeClr val="accent4">
            <a:shade val="50000"/>
            <a:hueOff val="309314"/>
            <a:satOff val="-17720"/>
            <a:lumOff val="3372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9CF78E2-9826-41B0-826A-9C72955AAB42}">
      <dsp:nvSpPr>
        <dsp:cNvPr id="0" name=""/>
        <dsp:cNvSpPr/>
      </dsp:nvSpPr>
      <dsp:spPr>
        <a:xfrm>
          <a:off x="403449" y="967201"/>
          <a:ext cx="66869" cy="66869"/>
        </a:xfrm>
        <a:prstGeom prst="ellipse">
          <a:avLst/>
        </a:prstGeom>
        <a:solidFill>
          <a:schemeClr val="accent4">
            <a:shade val="50000"/>
            <a:hueOff val="265127"/>
            <a:satOff val="-15188"/>
            <a:lumOff val="289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DBA722-BAC3-4688-84BE-C24ACDDB4529}">
      <dsp:nvSpPr>
        <dsp:cNvPr id="0" name=""/>
        <dsp:cNvSpPr/>
      </dsp:nvSpPr>
      <dsp:spPr>
        <a:xfrm>
          <a:off x="440895" y="845499"/>
          <a:ext cx="105080" cy="105080"/>
        </a:xfrm>
        <a:prstGeom prst="ellipse">
          <a:avLst/>
        </a:prstGeom>
        <a:solidFill>
          <a:schemeClr val="accent4">
            <a:shade val="50000"/>
            <a:hueOff val="220939"/>
            <a:satOff val="-12657"/>
            <a:lumOff val="240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3DDDB4-B9FA-42B2-9931-BA7E4DD350E7}">
      <dsp:nvSpPr>
        <dsp:cNvPr id="0" name=""/>
        <dsp:cNvSpPr/>
      </dsp:nvSpPr>
      <dsp:spPr>
        <a:xfrm>
          <a:off x="534513" y="976563"/>
          <a:ext cx="66869" cy="66869"/>
        </a:xfrm>
        <a:prstGeom prst="ellipse">
          <a:avLst/>
        </a:prstGeom>
        <a:solidFill>
          <a:schemeClr val="accent4">
            <a:shade val="50000"/>
            <a:hueOff val="176751"/>
            <a:satOff val="-10125"/>
            <a:lumOff val="192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8A4709-E8D5-4CD4-BFEC-7708702EE225}">
      <dsp:nvSpPr>
        <dsp:cNvPr id="0" name=""/>
        <dsp:cNvSpPr/>
      </dsp:nvSpPr>
      <dsp:spPr>
        <a:xfrm>
          <a:off x="618768" y="826775"/>
          <a:ext cx="152844" cy="152844"/>
        </a:xfrm>
        <a:prstGeom prst="ellipse">
          <a:avLst/>
        </a:prstGeom>
        <a:solidFill>
          <a:schemeClr val="accent4">
            <a:shade val="50000"/>
            <a:hueOff val="132563"/>
            <a:satOff val="-7594"/>
            <a:lumOff val="144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9828E4F-DF77-47CF-8EB8-259BDC1DA88B}">
      <dsp:nvSpPr>
        <dsp:cNvPr id="0" name=""/>
        <dsp:cNvSpPr/>
      </dsp:nvSpPr>
      <dsp:spPr>
        <a:xfrm>
          <a:off x="824726" y="789329"/>
          <a:ext cx="105080" cy="105080"/>
        </a:xfrm>
        <a:prstGeom prst="ellipse">
          <a:avLst/>
        </a:prstGeom>
        <a:solidFill>
          <a:schemeClr val="accent4">
            <a:shade val="50000"/>
            <a:hueOff val="88376"/>
            <a:satOff val="-5063"/>
            <a:lumOff val="96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E7C2E63-7C22-4507-8A38-437E18E1A948}">
      <dsp:nvSpPr>
        <dsp:cNvPr id="0" name=""/>
        <dsp:cNvSpPr/>
      </dsp:nvSpPr>
      <dsp:spPr>
        <a:xfrm>
          <a:off x="929807" y="349172"/>
          <a:ext cx="308606" cy="589163"/>
        </a:xfrm>
        <a:prstGeom prst="chevron">
          <a:avLst>
            <a:gd name="adj" fmla="val 62310"/>
          </a:avLst>
        </a:prstGeom>
        <a:solidFill>
          <a:schemeClr val="accent4">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D699D98-EB57-493A-8991-9240E84C9297}">
      <dsp:nvSpPr>
        <dsp:cNvPr id="0" name=""/>
        <dsp:cNvSpPr/>
      </dsp:nvSpPr>
      <dsp:spPr>
        <a:xfrm>
          <a:off x="1238413" y="349458"/>
          <a:ext cx="841654" cy="589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b="1" kern="1200"/>
            <a:t>Adjusting rostered FTE for best match</a:t>
          </a:r>
        </a:p>
      </dsp:txBody>
      <dsp:txXfrm>
        <a:off x="1238413" y="349458"/>
        <a:ext cx="841654" cy="589158"/>
      </dsp:txXfrm>
    </dsp:sp>
    <dsp:sp modelId="{425B7123-5D2A-4127-8B43-1C09F4B97345}">
      <dsp:nvSpPr>
        <dsp:cNvPr id="0" name=""/>
        <dsp:cNvSpPr/>
      </dsp:nvSpPr>
      <dsp:spPr>
        <a:xfrm>
          <a:off x="1238413" y="1092639"/>
          <a:ext cx="841654" cy="519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NZ" sz="1400" b="0" kern="1200"/>
            <a:t>Roster testing</a:t>
          </a:r>
        </a:p>
      </dsp:txBody>
      <dsp:txXfrm>
        <a:off x="1238413" y="1092639"/>
        <a:ext cx="841654" cy="519020"/>
      </dsp:txXfrm>
    </dsp:sp>
    <dsp:sp modelId="{113E6E50-B4D1-4C02-9687-2DDD7887F654}">
      <dsp:nvSpPr>
        <dsp:cNvPr id="0" name=""/>
        <dsp:cNvSpPr/>
      </dsp:nvSpPr>
      <dsp:spPr>
        <a:xfrm>
          <a:off x="2080067" y="349172"/>
          <a:ext cx="308606" cy="589163"/>
        </a:xfrm>
        <a:prstGeom prst="chevron">
          <a:avLst>
            <a:gd name="adj" fmla="val 62310"/>
          </a:avLst>
        </a:prstGeom>
        <a:solidFill>
          <a:schemeClr val="accent4">
            <a:shade val="90000"/>
            <a:hueOff val="215143"/>
            <a:satOff val="-11389"/>
            <a:lumOff val="189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4A24DCA-C757-4091-B148-D09CE20E73B7}">
      <dsp:nvSpPr>
        <dsp:cNvPr id="0" name=""/>
        <dsp:cNvSpPr/>
      </dsp:nvSpPr>
      <dsp:spPr>
        <a:xfrm>
          <a:off x="2388674" y="349458"/>
          <a:ext cx="841654" cy="589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b="1" kern="1200"/>
            <a:t>Calculating staff productivehours</a:t>
          </a:r>
        </a:p>
      </dsp:txBody>
      <dsp:txXfrm>
        <a:off x="2388674" y="349458"/>
        <a:ext cx="841654" cy="589158"/>
      </dsp:txXfrm>
    </dsp:sp>
    <dsp:sp modelId="{C99C3BC3-EB7A-4880-972B-2DA33DE87EBB}">
      <dsp:nvSpPr>
        <dsp:cNvPr id="0" name=""/>
        <dsp:cNvSpPr/>
      </dsp:nvSpPr>
      <dsp:spPr>
        <a:xfrm>
          <a:off x="2388674" y="1092639"/>
          <a:ext cx="841654" cy="519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NZ" sz="1400" kern="1200"/>
            <a:t>Staffing supply</a:t>
          </a:r>
        </a:p>
      </dsp:txBody>
      <dsp:txXfrm>
        <a:off x="2388674" y="1092639"/>
        <a:ext cx="841654" cy="519020"/>
      </dsp:txXfrm>
    </dsp:sp>
    <dsp:sp modelId="{201051F2-6F92-4486-A45F-F2B9EB950F44}">
      <dsp:nvSpPr>
        <dsp:cNvPr id="0" name=""/>
        <dsp:cNvSpPr/>
      </dsp:nvSpPr>
      <dsp:spPr>
        <a:xfrm>
          <a:off x="3230328" y="349172"/>
          <a:ext cx="308606" cy="589163"/>
        </a:xfrm>
        <a:prstGeom prst="chevron">
          <a:avLst>
            <a:gd name="adj" fmla="val 62310"/>
          </a:avLst>
        </a:prstGeom>
        <a:solidFill>
          <a:schemeClr val="accent4">
            <a:shade val="90000"/>
            <a:hueOff val="430287"/>
            <a:satOff val="-22777"/>
            <a:lumOff val="3783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C5C9026-CFEA-4A3F-BAD5-67FB719EADA1}">
      <dsp:nvSpPr>
        <dsp:cNvPr id="0" name=""/>
        <dsp:cNvSpPr/>
      </dsp:nvSpPr>
      <dsp:spPr>
        <a:xfrm>
          <a:off x="3538935" y="349458"/>
          <a:ext cx="841654" cy="5891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NZ" sz="900" b="1" kern="1200"/>
            <a:t>Calculting FTE for supernumerary roles</a:t>
          </a:r>
        </a:p>
      </dsp:txBody>
      <dsp:txXfrm>
        <a:off x="3538935" y="349458"/>
        <a:ext cx="841654" cy="589158"/>
      </dsp:txXfrm>
    </dsp:sp>
    <dsp:sp modelId="{6CC2450C-662E-44DE-BD47-616127FC84F2}">
      <dsp:nvSpPr>
        <dsp:cNvPr id="0" name=""/>
        <dsp:cNvSpPr/>
      </dsp:nvSpPr>
      <dsp:spPr>
        <a:xfrm>
          <a:off x="3538935" y="1092639"/>
          <a:ext cx="841654" cy="519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NZ" sz="1400" kern="1200"/>
            <a:t>Additional FTE</a:t>
          </a:r>
        </a:p>
      </dsp:txBody>
      <dsp:txXfrm>
        <a:off x="3538935" y="1092639"/>
        <a:ext cx="841654" cy="519020"/>
      </dsp:txXfrm>
    </dsp:sp>
    <dsp:sp modelId="{26D54D4C-389C-4B69-875C-F9928C9E030F}">
      <dsp:nvSpPr>
        <dsp:cNvPr id="0" name=""/>
        <dsp:cNvSpPr/>
      </dsp:nvSpPr>
      <dsp:spPr>
        <a:xfrm>
          <a:off x="4380589" y="349172"/>
          <a:ext cx="308606" cy="589163"/>
        </a:xfrm>
        <a:prstGeom prst="chevron">
          <a:avLst>
            <a:gd name="adj" fmla="val 62310"/>
          </a:avLst>
        </a:prstGeom>
        <a:solidFill>
          <a:schemeClr val="accent4">
            <a:shade val="90000"/>
            <a:hueOff val="215143"/>
            <a:satOff val="-11389"/>
            <a:lumOff val="1891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C1866E5-4E0C-4ADB-901F-BC772A6CF1F5}">
      <dsp:nvSpPr>
        <dsp:cNvPr id="0" name=""/>
        <dsp:cNvSpPr/>
      </dsp:nvSpPr>
      <dsp:spPr>
        <a:xfrm>
          <a:off x="4689196" y="264712"/>
          <a:ext cx="786946" cy="786946"/>
        </a:xfrm>
        <a:prstGeom prst="ellipse">
          <a:avLst/>
        </a:prstGeom>
        <a:solidFill>
          <a:schemeClr val="accent4">
            <a:shade val="50000"/>
            <a:hueOff val="44188"/>
            <a:satOff val="-2531"/>
            <a:lumOff val="48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r>
            <a:rPr lang="en-NZ" sz="900" b="1" kern="1200"/>
            <a:t>Total FTE</a:t>
          </a:r>
        </a:p>
      </dsp:txBody>
      <dsp:txXfrm>
        <a:off x="4804442" y="379958"/>
        <a:ext cx="556454" cy="556454"/>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ushpin">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B7551-F0B7-4001-8B73-D5EEC5ED1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DHB Shared Services</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Breton</dc:creator>
  <cp:lastModifiedBy>Colette Breton</cp:lastModifiedBy>
  <cp:revision>13</cp:revision>
  <dcterms:created xsi:type="dcterms:W3CDTF">2018-02-14T22:43:00Z</dcterms:created>
  <dcterms:modified xsi:type="dcterms:W3CDTF">2018-05-08T04:13:00Z</dcterms:modified>
</cp:coreProperties>
</file>